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1E" w:rsidRPr="0012161E" w:rsidRDefault="0012161E" w:rsidP="0012161E">
      <w:pPr>
        <w:spacing w:before="150" w:after="0" w:line="240" w:lineRule="auto"/>
        <w:ind w:right="150"/>
        <w:outlineLvl w:val="1"/>
        <w:rPr>
          <w:rFonts w:ascii="Arial" w:eastAsia="Times New Roman" w:hAnsi="Arial" w:cs="Arial"/>
          <w:b/>
          <w:bCs/>
          <w:color w:val="555555"/>
          <w:sz w:val="36"/>
          <w:szCs w:val="36"/>
          <w:lang w:eastAsia="hr-HR"/>
        </w:rPr>
      </w:pPr>
      <w:r w:rsidRPr="0012161E">
        <w:rPr>
          <w:rFonts w:ascii="Arial" w:eastAsia="Times New Roman" w:hAnsi="Arial" w:cs="Arial"/>
          <w:b/>
          <w:bCs/>
          <w:color w:val="555555"/>
          <w:sz w:val="36"/>
          <w:szCs w:val="36"/>
          <w:lang w:eastAsia="hr-HR"/>
        </w:rPr>
        <w:t>Učinkovito postavljanje pitanja</w:t>
      </w:r>
    </w:p>
    <w:p w:rsidR="0012161E" w:rsidRPr="0012161E" w:rsidRDefault="0012161E" w:rsidP="0012161E">
      <w:pPr>
        <w:spacing w:after="120" w:line="240" w:lineRule="auto"/>
        <w:jc w:val="right"/>
        <w:rPr>
          <w:rFonts w:ascii="Times New Roman" w:eastAsia="Times New Roman" w:hAnsi="Times New Roman" w:cs="Times New Roman"/>
          <w:sz w:val="24"/>
          <w:szCs w:val="24"/>
          <w:lang w:eastAsia="hr-HR"/>
        </w:rPr>
      </w:pPr>
      <w:r w:rsidRPr="0012161E">
        <w:rPr>
          <w:rFonts w:ascii="Times New Roman" w:eastAsia="Times New Roman" w:hAnsi="Times New Roman" w:cs="Times New Roman"/>
          <w:noProof/>
          <w:sz w:val="24"/>
          <w:szCs w:val="24"/>
          <w:lang w:eastAsia="hr-HR"/>
        </w:rPr>
        <w:drawing>
          <wp:inline distT="0" distB="0" distL="0" distR="0" wp14:anchorId="1AA77EFA" wp14:editId="26BEF6D1">
            <wp:extent cx="152400" cy="152400"/>
            <wp:effectExtent l="0" t="0" r="0" b="0"/>
            <wp:docPr id="1" name="Picture 1" descr="https://loomen.carnet.hr/theme/image.php/lambda/mod_book/1566980757/nav_prev_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omen.carnet.hr/theme/image.php/lambda/mod_book/1566980757/nav_prev_d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61E">
        <w:rPr>
          <w:rFonts w:ascii="Times New Roman" w:eastAsia="Times New Roman" w:hAnsi="Times New Roman" w:cs="Times New Roman"/>
          <w:noProof/>
          <w:color w:val="AE519F"/>
          <w:sz w:val="24"/>
          <w:szCs w:val="24"/>
          <w:lang w:eastAsia="hr-HR"/>
        </w:rPr>
        <w:drawing>
          <wp:inline distT="0" distB="0" distL="0" distR="0" wp14:anchorId="070F7A09" wp14:editId="77C95108">
            <wp:extent cx="152400" cy="152400"/>
            <wp:effectExtent l="0" t="0" r="0" b="0"/>
            <wp:docPr id="2" name="Picture 2" descr="Dalje:  2. Vrijeme čekanja">
              <a:hlinkClick xmlns:a="http://schemas.openxmlformats.org/drawingml/2006/main" r:id="rId7" tooltip="&quot;Dalje:  2. Vrijeme čekan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je:  2. Vrijeme čekanja">
                      <a:hlinkClick r:id="rId7" tooltip="&quot;Dalje:  2. Vrijeme čekanj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2161E" w:rsidRPr="0012161E" w:rsidRDefault="0012161E" w:rsidP="0012161E">
      <w:pPr>
        <w:spacing w:after="375" w:line="240" w:lineRule="auto"/>
        <w:outlineLvl w:val="2"/>
        <w:rPr>
          <w:rFonts w:ascii="Arial" w:eastAsia="Times New Roman" w:hAnsi="Arial" w:cs="Arial"/>
          <w:b/>
          <w:bCs/>
          <w:color w:val="999999"/>
          <w:sz w:val="27"/>
          <w:szCs w:val="27"/>
          <w:lang w:eastAsia="hr-HR"/>
        </w:rPr>
      </w:pPr>
      <w:r w:rsidRPr="0012161E">
        <w:rPr>
          <w:rFonts w:ascii="Arial" w:eastAsia="Times New Roman" w:hAnsi="Arial" w:cs="Arial"/>
          <w:b/>
          <w:bCs/>
          <w:color w:val="999999"/>
          <w:sz w:val="27"/>
          <w:szCs w:val="27"/>
          <w:lang w:eastAsia="hr-HR"/>
        </w:rPr>
        <w:t>1. Zašto postavljamo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12161E">
        <w:rPr>
          <w:rFonts w:ascii="Arial" w:eastAsia="Times New Roman" w:hAnsi="Arial" w:cs="Arial"/>
          <w:color w:val="555555"/>
          <w:sz w:val="20"/>
          <w:szCs w:val="20"/>
          <w:lang w:eastAsia="hr-HR"/>
        </w:rPr>
        <w:t>„</w:t>
      </w:r>
      <w:r w:rsidRPr="00556BC2">
        <w:rPr>
          <w:rFonts w:ascii="Arial" w:eastAsia="Times New Roman" w:hAnsi="Arial" w:cs="Arial"/>
          <w:sz w:val="20"/>
          <w:szCs w:val="20"/>
          <w:lang w:eastAsia="hr-HR"/>
        </w:rPr>
        <w:t>Razmišljanje se ne potiče odgovorima, nego pitanjima. Da utemeljitelji pojedinih znanstvenih disciplina – na primjer fizike ili biologije – nisu postavljali pitanja, te se discipline nikada ne bi ni razvile.“</w:t>
      </w:r>
      <w:r w:rsidRPr="00556BC2">
        <w:rPr>
          <w:rFonts w:ascii="Arial" w:eastAsia="Times New Roman" w:hAnsi="Arial" w:cs="Arial"/>
          <w:sz w:val="15"/>
          <w:szCs w:val="15"/>
          <w:vertAlign w:val="superscript"/>
          <w:lang w:eastAsia="hr-HR"/>
        </w:rPr>
        <w:t>*</w:t>
      </w:r>
      <w:r w:rsidRPr="00556BC2">
        <w:rPr>
          <w:rFonts w:ascii="Arial" w:eastAsia="Times New Roman" w:hAnsi="Arial" w:cs="Arial"/>
          <w:sz w:val="20"/>
          <w:szCs w:val="20"/>
          <w:lang w:eastAsia="hr-HR"/>
        </w:rPr>
        <w:t> </w:t>
      </w:r>
    </w:p>
    <w:p w:rsidR="0012161E" w:rsidRPr="00556BC2" w:rsidRDefault="0012161E" w:rsidP="0012161E">
      <w:pPr>
        <w:shd w:val="clear" w:color="auto" w:fill="FFFFFF"/>
        <w:spacing w:after="150" w:line="240" w:lineRule="auto"/>
        <w:jc w:val="right"/>
        <w:rPr>
          <w:rFonts w:ascii="Arial" w:eastAsia="Times New Roman" w:hAnsi="Arial" w:cs="Arial"/>
          <w:sz w:val="20"/>
          <w:szCs w:val="20"/>
          <w:lang w:eastAsia="hr-HR"/>
        </w:rPr>
      </w:pPr>
      <w:r w:rsidRPr="00556BC2">
        <w:rPr>
          <w:rFonts w:ascii="Arial" w:eastAsia="Times New Roman" w:hAnsi="Arial" w:cs="Arial"/>
          <w:sz w:val="20"/>
          <w:szCs w:val="20"/>
          <w:lang w:eastAsia="hr-HR"/>
        </w:rPr>
        <w:t xml:space="preserve">Linda </w:t>
      </w:r>
      <w:proofErr w:type="spellStart"/>
      <w:r w:rsidRPr="00556BC2">
        <w:rPr>
          <w:rFonts w:ascii="Arial" w:eastAsia="Times New Roman" w:hAnsi="Arial" w:cs="Arial"/>
          <w:sz w:val="20"/>
          <w:szCs w:val="20"/>
          <w:lang w:eastAsia="hr-HR"/>
        </w:rPr>
        <w:t>Elder</w:t>
      </w:r>
      <w:proofErr w:type="spellEnd"/>
      <w:r w:rsidRPr="00556BC2">
        <w:rPr>
          <w:rFonts w:ascii="Arial" w:eastAsia="Times New Roman" w:hAnsi="Arial" w:cs="Arial"/>
          <w:sz w:val="20"/>
          <w:szCs w:val="20"/>
          <w:lang w:eastAsia="hr-HR"/>
        </w:rPr>
        <w:t xml:space="preserve"> i Richard </w:t>
      </w:r>
      <w:proofErr w:type="spellStart"/>
      <w:r w:rsidRPr="00556BC2">
        <w:rPr>
          <w:rFonts w:ascii="Arial" w:eastAsia="Times New Roman" w:hAnsi="Arial" w:cs="Arial"/>
          <w:sz w:val="20"/>
          <w:szCs w:val="20"/>
          <w:lang w:eastAsia="hr-HR"/>
        </w:rPr>
        <w:t>Paul</w:t>
      </w:r>
      <w:proofErr w:type="spellEnd"/>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Iako se odgovor na pitanje „Zašto postavljamo pitanja?“ čini samorazumljivim – zato što želimo čuti odgovore učenika - situacija je znatno složenija od toga. Pitanja su važan dio nastavnog procesa i prikupljanje učeničkih odgovora samo je mali dio onoga što njima želimo postići. Ovisno o njihovu sadržaju, vrsti i obliku, pitanjima možemo oblikovati učenje i povezati ga sa stvarnim životom, produbiti komunikaciju i suradnju među učenicima, potaknuti otvorene razgovore i kritičko mišljenje te stvarati prilike za istraživanje i analizu, kao i poticati kulturu povjerenja i poštovanja.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color w:val="555555"/>
          <w:sz w:val="20"/>
          <w:szCs w:val="20"/>
          <w:lang w:eastAsia="hr-HR"/>
        </w:rPr>
      </w:pPr>
    </w:p>
    <w:p w:rsidR="00363B3D" w:rsidRDefault="0012161E">
      <w:r>
        <w:rPr>
          <w:noProof/>
          <w:lang w:eastAsia="hr-HR"/>
        </w:rPr>
        <w:drawing>
          <wp:inline distT="0" distB="0" distL="0" distR="0">
            <wp:extent cx="5760720" cy="2434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ha postavljanja pitan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434590"/>
                    </a:xfrm>
                    <a:prstGeom prst="rect">
                      <a:avLst/>
                    </a:prstGeom>
                  </pic:spPr>
                </pic:pic>
              </a:graphicData>
            </a:graphic>
          </wp:inline>
        </w:drawing>
      </w:r>
    </w:p>
    <w:p w:rsidR="0012161E" w:rsidRDefault="0012161E" w:rsidP="0012161E">
      <w:pPr>
        <w:pStyle w:val="NormalWeb"/>
        <w:shd w:val="clear" w:color="auto" w:fill="FFFFFF"/>
        <w:spacing w:before="0" w:beforeAutospacing="0" w:after="150" w:afterAutospacing="0"/>
        <w:jc w:val="center"/>
        <w:rPr>
          <w:rFonts w:ascii="Arial" w:hAnsi="Arial" w:cs="Arial"/>
          <w:color w:val="555555"/>
          <w:sz w:val="20"/>
          <w:szCs w:val="20"/>
        </w:rPr>
      </w:pPr>
      <w:r>
        <w:rPr>
          <w:rFonts w:ascii="Arial" w:hAnsi="Arial" w:cs="Arial"/>
          <w:i/>
          <w:iCs/>
          <w:color w:val="555555"/>
          <w:sz w:val="20"/>
          <w:szCs w:val="20"/>
        </w:rPr>
        <w:t>Slika 1. Svrha postavljanja pitanja</w:t>
      </w:r>
    </w:p>
    <w:p w:rsidR="0012161E" w:rsidRDefault="0012161E" w:rsidP="0012161E">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 </w:t>
      </w:r>
      <w:proofErr w:type="spellStart"/>
      <w:r>
        <w:rPr>
          <w:rFonts w:ascii="Arial" w:hAnsi="Arial" w:cs="Arial"/>
          <w:color w:val="555555"/>
          <w:sz w:val="20"/>
          <w:szCs w:val="20"/>
        </w:rPr>
        <w:t>Elder</w:t>
      </w:r>
      <w:proofErr w:type="spellEnd"/>
      <w:r>
        <w:rPr>
          <w:rFonts w:ascii="Arial" w:hAnsi="Arial" w:cs="Arial"/>
          <w:color w:val="555555"/>
          <w:sz w:val="20"/>
          <w:szCs w:val="20"/>
        </w:rPr>
        <w:t xml:space="preserve">, L. i </w:t>
      </w:r>
      <w:proofErr w:type="spellStart"/>
      <w:r>
        <w:rPr>
          <w:rFonts w:ascii="Arial" w:hAnsi="Arial" w:cs="Arial"/>
          <w:color w:val="555555"/>
          <w:sz w:val="20"/>
          <w:szCs w:val="20"/>
        </w:rPr>
        <w:t>Paul</w:t>
      </w:r>
      <w:proofErr w:type="spellEnd"/>
      <w:r>
        <w:rPr>
          <w:rFonts w:ascii="Arial" w:hAnsi="Arial" w:cs="Arial"/>
          <w:color w:val="555555"/>
          <w:sz w:val="20"/>
          <w:szCs w:val="20"/>
        </w:rPr>
        <w:t>, R.;</w:t>
      </w:r>
      <w:r>
        <w:rPr>
          <w:rFonts w:ascii="Arial" w:hAnsi="Arial" w:cs="Arial"/>
          <w:i/>
          <w:iCs/>
          <w:color w:val="555555"/>
          <w:sz w:val="20"/>
          <w:szCs w:val="20"/>
        </w:rPr>
        <w:t> </w:t>
      </w:r>
      <w:proofErr w:type="spellStart"/>
      <w:r>
        <w:rPr>
          <w:rFonts w:ascii="Arial" w:hAnsi="Arial" w:cs="Arial"/>
          <w:i/>
          <w:iCs/>
          <w:color w:val="555555"/>
          <w:sz w:val="20"/>
          <w:szCs w:val="20"/>
        </w:rPr>
        <w:t>The</w:t>
      </w:r>
      <w:proofErr w:type="spellEnd"/>
      <w:r>
        <w:rPr>
          <w:rFonts w:ascii="Arial" w:hAnsi="Arial" w:cs="Arial"/>
          <w:i/>
          <w:iCs/>
          <w:color w:val="555555"/>
          <w:sz w:val="20"/>
          <w:szCs w:val="20"/>
        </w:rPr>
        <w:t xml:space="preserve"> Role </w:t>
      </w:r>
      <w:proofErr w:type="spellStart"/>
      <w:r>
        <w:rPr>
          <w:rFonts w:ascii="Arial" w:hAnsi="Arial" w:cs="Arial"/>
          <w:i/>
          <w:iCs/>
          <w:color w:val="555555"/>
          <w:sz w:val="20"/>
          <w:szCs w:val="20"/>
        </w:rPr>
        <w:t>of</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Socratic</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Questioning</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in</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Thinking</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Teaching</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and</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Learning</w:t>
      </w:r>
      <w:proofErr w:type="spellEnd"/>
      <w:r>
        <w:rPr>
          <w:rFonts w:ascii="Arial" w:hAnsi="Arial" w:cs="Arial"/>
          <w:color w:val="555555"/>
          <w:sz w:val="20"/>
          <w:szCs w:val="20"/>
        </w:rPr>
        <w:t xml:space="preserve">; </w:t>
      </w:r>
      <w:proofErr w:type="spellStart"/>
      <w:r>
        <w:rPr>
          <w:rFonts w:ascii="Arial" w:hAnsi="Arial" w:cs="Arial"/>
          <w:color w:val="555555"/>
          <w:sz w:val="20"/>
          <w:szCs w:val="20"/>
        </w:rPr>
        <w:t>The</w:t>
      </w:r>
      <w:proofErr w:type="spellEnd"/>
      <w:r>
        <w:rPr>
          <w:rFonts w:ascii="Arial" w:hAnsi="Arial" w:cs="Arial"/>
          <w:color w:val="555555"/>
          <w:sz w:val="20"/>
          <w:szCs w:val="20"/>
        </w:rPr>
        <w:t xml:space="preserve"> </w:t>
      </w:r>
      <w:proofErr w:type="spellStart"/>
      <w:r>
        <w:rPr>
          <w:rFonts w:ascii="Arial" w:hAnsi="Arial" w:cs="Arial"/>
          <w:color w:val="555555"/>
          <w:sz w:val="20"/>
          <w:szCs w:val="20"/>
        </w:rPr>
        <w:t>Clearing</w:t>
      </w:r>
      <w:proofErr w:type="spellEnd"/>
      <w:r>
        <w:rPr>
          <w:rFonts w:ascii="Arial" w:hAnsi="Arial" w:cs="Arial"/>
          <w:color w:val="555555"/>
          <w:sz w:val="20"/>
          <w:szCs w:val="20"/>
        </w:rPr>
        <w:t xml:space="preserve"> </w:t>
      </w:r>
      <w:proofErr w:type="spellStart"/>
      <w:r>
        <w:rPr>
          <w:rFonts w:ascii="Arial" w:hAnsi="Arial" w:cs="Arial"/>
          <w:color w:val="555555"/>
          <w:sz w:val="20"/>
          <w:szCs w:val="20"/>
        </w:rPr>
        <w:t>House</w:t>
      </w:r>
      <w:proofErr w:type="spellEnd"/>
      <w:r>
        <w:rPr>
          <w:rFonts w:ascii="Arial" w:hAnsi="Arial" w:cs="Arial"/>
          <w:color w:val="555555"/>
          <w:sz w:val="20"/>
          <w:szCs w:val="20"/>
        </w:rPr>
        <w:t>, Vol. 71, No. 5 (</w:t>
      </w:r>
      <w:proofErr w:type="spellStart"/>
      <w:r>
        <w:rPr>
          <w:rFonts w:ascii="Arial" w:hAnsi="Arial" w:cs="Arial"/>
          <w:color w:val="555555"/>
          <w:sz w:val="20"/>
          <w:szCs w:val="20"/>
        </w:rPr>
        <w:t>May</w:t>
      </w:r>
      <w:proofErr w:type="spellEnd"/>
      <w:r>
        <w:rPr>
          <w:rFonts w:ascii="Arial" w:hAnsi="Arial" w:cs="Arial"/>
          <w:color w:val="555555"/>
          <w:sz w:val="20"/>
          <w:szCs w:val="20"/>
        </w:rPr>
        <w:t xml:space="preserve"> - Jun., 1998), str. 297-301</w:t>
      </w:r>
    </w:p>
    <w:p w:rsidR="0012161E" w:rsidRPr="0012161E" w:rsidRDefault="0012161E" w:rsidP="0012161E">
      <w:pPr>
        <w:spacing w:after="375" w:line="240" w:lineRule="auto"/>
        <w:outlineLvl w:val="2"/>
        <w:rPr>
          <w:rFonts w:ascii="Arial" w:eastAsia="Times New Roman" w:hAnsi="Arial" w:cs="Arial"/>
          <w:b/>
          <w:bCs/>
          <w:color w:val="999999"/>
          <w:sz w:val="27"/>
          <w:szCs w:val="27"/>
          <w:lang w:eastAsia="hr-HR"/>
        </w:rPr>
      </w:pPr>
      <w:r w:rsidRPr="0012161E">
        <w:rPr>
          <w:rFonts w:ascii="Arial" w:eastAsia="Times New Roman" w:hAnsi="Arial" w:cs="Arial"/>
          <w:b/>
          <w:bCs/>
          <w:color w:val="999999"/>
          <w:sz w:val="27"/>
          <w:szCs w:val="27"/>
          <w:lang w:eastAsia="hr-HR"/>
        </w:rPr>
        <w:t>2. Vrijeme čekanja</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Istraživanja su pokazala da na usmeno postavljena pitanja (na materinskome jeziku) odgovor od učenika najčešće čekamo sekundu ili kraće </w:t>
      </w:r>
      <w:r w:rsidRPr="0012161E">
        <w:rPr>
          <w:rFonts w:ascii="Times New Roman" w:eastAsia="Times New Roman" w:hAnsi="Times New Roman" w:cs="Times New Roman"/>
          <w:i/>
          <w:iCs/>
          <w:sz w:val="24"/>
          <w:szCs w:val="24"/>
          <w:lang w:eastAsia="hr-HR"/>
        </w:rPr>
        <w:t>(</w:t>
      </w:r>
      <w:proofErr w:type="spellStart"/>
      <w:r w:rsidRPr="0012161E">
        <w:rPr>
          <w:rFonts w:ascii="Times New Roman" w:eastAsia="Times New Roman" w:hAnsi="Times New Roman" w:cs="Times New Roman"/>
          <w:i/>
          <w:iCs/>
          <w:sz w:val="24"/>
          <w:szCs w:val="24"/>
          <w:lang w:eastAsia="hr-HR"/>
        </w:rPr>
        <w:t>wait</w:t>
      </w:r>
      <w:proofErr w:type="spellEnd"/>
      <w:r w:rsidRPr="0012161E">
        <w:rPr>
          <w:rFonts w:ascii="Times New Roman" w:eastAsia="Times New Roman" w:hAnsi="Times New Roman" w:cs="Times New Roman"/>
          <w:i/>
          <w:iCs/>
          <w:sz w:val="24"/>
          <w:szCs w:val="24"/>
          <w:lang w:eastAsia="hr-HR"/>
        </w:rPr>
        <w:t xml:space="preserve"> time 1)</w:t>
      </w:r>
      <w:r w:rsidRPr="0012161E">
        <w:rPr>
          <w:rFonts w:ascii="Times New Roman" w:eastAsia="Times New Roman" w:hAnsi="Times New Roman" w:cs="Times New Roman"/>
          <w:sz w:val="24"/>
          <w:szCs w:val="24"/>
          <w:lang w:eastAsia="hr-HR"/>
        </w:rPr>
        <w:t>.  Jednako kratko čekamo nakon što učenik odgovori da postavimo novo pitanje ili mu pošaljemo povratnu informaciju (</w:t>
      </w:r>
      <w:proofErr w:type="spellStart"/>
      <w:r w:rsidRPr="0012161E">
        <w:rPr>
          <w:rFonts w:ascii="Times New Roman" w:eastAsia="Times New Roman" w:hAnsi="Times New Roman" w:cs="Times New Roman"/>
          <w:i/>
          <w:iCs/>
          <w:sz w:val="24"/>
          <w:szCs w:val="24"/>
          <w:lang w:eastAsia="hr-HR"/>
        </w:rPr>
        <w:t>wait</w:t>
      </w:r>
      <w:proofErr w:type="spellEnd"/>
      <w:r w:rsidRPr="0012161E">
        <w:rPr>
          <w:rFonts w:ascii="Times New Roman" w:eastAsia="Times New Roman" w:hAnsi="Times New Roman" w:cs="Times New Roman"/>
          <w:i/>
          <w:iCs/>
          <w:sz w:val="24"/>
          <w:szCs w:val="24"/>
          <w:lang w:eastAsia="hr-HR"/>
        </w:rPr>
        <w:t xml:space="preserve"> time 2</w:t>
      </w:r>
      <w:r w:rsidRPr="0012161E">
        <w:rPr>
          <w:rFonts w:ascii="Times New Roman" w:eastAsia="Times New Roman" w:hAnsi="Times New Roman" w:cs="Times New Roman"/>
          <w:sz w:val="24"/>
          <w:szCs w:val="24"/>
          <w:lang w:eastAsia="hr-HR"/>
        </w:rPr>
        <w:t>). Navedeno vrijeme čekanja na odgovor gotovo se svuda pojavljuje nepromijenjeno i nije ovisno o kulturi.</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 xml:space="preserve">Nakon što postavimo pitanje, važno je pričekati odgovor, odnosno dati učenicima priliku da razmisle. Produljenje vremena čekanja na tri sekunde povoljno utječe na kvalitetu odgovora na pitanja nižih kognitivnih razina. Vještine mišljenja koje su potrebne da bi učenik odgovorio na pitanja viših kognitivnih razina zahtijevaju više vremena za razmišljanje (10 </w:t>
      </w:r>
      <w:r w:rsidRPr="0012161E">
        <w:rPr>
          <w:rFonts w:ascii="Times New Roman" w:eastAsia="Times New Roman" w:hAnsi="Times New Roman" w:cs="Times New Roman"/>
          <w:sz w:val="24"/>
          <w:szCs w:val="24"/>
          <w:lang w:eastAsia="hr-HR"/>
        </w:rPr>
        <w:lastRenderedPageBreak/>
        <w:t>sekunda i više). Na nastavi stranih jezika treba dodatno pričekati još nekoliko sekunda da bi učenik imao dovoljno vremena oblikovati misao na stranom jeziku.</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 xml:space="preserve">Mnogim učiteljima produljenje čekanja odgovora s jedne sekunde na tri do pet sekunda predstavlja izazov zato što: teško podnose šutnju razredu, žele ili trebaju provjeriti veliku količinu sadržaja, trebaju ispitati veliki broj učenika, pogrešno procijene težinu </w:t>
      </w:r>
      <w:proofErr w:type="spellStart"/>
      <w:r w:rsidRPr="0012161E">
        <w:rPr>
          <w:rFonts w:ascii="Times New Roman" w:eastAsia="Times New Roman" w:hAnsi="Times New Roman" w:cs="Times New Roman"/>
          <w:sz w:val="24"/>
          <w:szCs w:val="24"/>
          <w:lang w:eastAsia="hr-HR"/>
        </w:rPr>
        <w:t>pitanja..</w:t>
      </w:r>
      <w:proofErr w:type="spellEnd"/>
      <w:r w:rsidRPr="0012161E">
        <w:rPr>
          <w:rFonts w:ascii="Times New Roman" w:eastAsia="Times New Roman" w:hAnsi="Times New Roman" w:cs="Times New Roman"/>
          <w:sz w:val="24"/>
          <w:szCs w:val="24"/>
          <w:lang w:eastAsia="hr-HR"/>
        </w:rPr>
        <w:t>. </w:t>
      </w:r>
    </w:p>
    <w:p w:rsidR="0012161E" w:rsidRPr="0012161E" w:rsidRDefault="0012161E" w:rsidP="0012161E">
      <w:pPr>
        <w:spacing w:after="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Iako je teško mijenjati ustaljene obrasce, učiteljima mogu pomoći neki savjeti: ne odgovarajte sami na svoje pitanje, ne ponavljajte ga, nemojte ga preformulirati ili promijeniti, ne prozivajte drugog učenika da odgovori umjesto prozvanoga učenika, ne zamjenjujte ga drugim pitanjem ako niste pričekali odgovor najmanje 3 - 5 sekunda. Učenicima je, osim vremena za razmišljanje o pitanju, potrebno vrijeme i da pripreme odgovor.</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Učenicima s teškoćama trebamo omogućiti i više vremena da odgovore na postavljeno pitanje. Važno je da pri tome učenika ne prekidate i ne sugerirate mu mogući odgovor, već da strpljivo pričekate dok učenik ne odgovori. Ako Vas učenik nije razumio, ponovite, preoblikujte i skratite pitanje. </w:t>
      </w:r>
    </w:p>
    <w:p w:rsidR="0012161E" w:rsidRPr="0012161E" w:rsidRDefault="0012161E" w:rsidP="0012161E">
      <w:pPr>
        <w:shd w:val="clear" w:color="auto" w:fill="FFFFFF"/>
        <w:spacing w:after="375" w:line="240" w:lineRule="auto"/>
        <w:outlineLvl w:val="2"/>
        <w:rPr>
          <w:rFonts w:ascii="Arial" w:eastAsia="Times New Roman" w:hAnsi="Arial" w:cs="Arial"/>
          <w:b/>
          <w:bCs/>
          <w:color w:val="999999"/>
          <w:sz w:val="27"/>
          <w:szCs w:val="27"/>
          <w:lang w:eastAsia="hr-HR"/>
        </w:rPr>
      </w:pPr>
      <w:r w:rsidRPr="0012161E">
        <w:rPr>
          <w:rFonts w:ascii="Arial" w:eastAsia="Times New Roman" w:hAnsi="Arial" w:cs="Arial"/>
          <w:b/>
          <w:bCs/>
          <w:color w:val="999999"/>
          <w:sz w:val="27"/>
          <w:szCs w:val="27"/>
          <w:lang w:eastAsia="hr-HR"/>
        </w:rPr>
        <w:t>2. Vrijeme čekanja</w:t>
      </w:r>
    </w:p>
    <w:p w:rsidR="0012161E" w:rsidRPr="0012161E" w:rsidRDefault="0012161E" w:rsidP="0012161E">
      <w:pPr>
        <w:shd w:val="clear" w:color="auto" w:fill="FFFFFF"/>
        <w:spacing w:before="150" w:after="150" w:line="240" w:lineRule="auto"/>
        <w:outlineLvl w:val="3"/>
        <w:rPr>
          <w:rFonts w:ascii="Arial" w:eastAsia="Times New Roman" w:hAnsi="Arial" w:cs="Arial"/>
          <w:b/>
          <w:bCs/>
          <w:color w:val="555555"/>
          <w:sz w:val="24"/>
          <w:szCs w:val="24"/>
          <w:lang w:eastAsia="hr-HR"/>
        </w:rPr>
      </w:pPr>
      <w:r w:rsidRPr="0012161E">
        <w:rPr>
          <w:rFonts w:ascii="Arial" w:eastAsia="Times New Roman" w:hAnsi="Arial" w:cs="Arial"/>
          <w:b/>
          <w:bCs/>
          <w:color w:val="555555"/>
          <w:sz w:val="24"/>
          <w:szCs w:val="24"/>
          <w:lang w:eastAsia="hr-HR"/>
        </w:rPr>
        <w:t>2.1. Pozitivni učinci produljenja vremena čekanja</w:t>
      </w:r>
    </w:p>
    <w:p w:rsidR="0012161E" w:rsidRPr="00975D3D" w:rsidRDefault="0012161E" w:rsidP="0012161E">
      <w:pPr>
        <w:shd w:val="clear" w:color="auto" w:fill="FFFFFF"/>
        <w:spacing w:after="150" w:line="240" w:lineRule="auto"/>
        <w:rPr>
          <w:rFonts w:ascii="Arial" w:eastAsia="Times New Roman" w:hAnsi="Arial" w:cs="Arial"/>
          <w:sz w:val="20"/>
          <w:szCs w:val="20"/>
          <w:lang w:eastAsia="hr-HR"/>
        </w:rPr>
      </w:pPr>
      <w:r w:rsidRPr="00975D3D">
        <w:rPr>
          <w:rFonts w:ascii="Arial" w:eastAsia="Times New Roman" w:hAnsi="Arial" w:cs="Arial"/>
          <w:sz w:val="20"/>
          <w:szCs w:val="20"/>
          <w:lang w:eastAsia="hr-HR"/>
        </w:rPr>
        <w:t xml:space="preserve">Prema istraživanju M. </w:t>
      </w:r>
      <w:proofErr w:type="spellStart"/>
      <w:r w:rsidRPr="00975D3D">
        <w:rPr>
          <w:rFonts w:ascii="Arial" w:eastAsia="Times New Roman" w:hAnsi="Arial" w:cs="Arial"/>
          <w:sz w:val="20"/>
          <w:szCs w:val="20"/>
          <w:lang w:eastAsia="hr-HR"/>
        </w:rPr>
        <w:t>Budd</w:t>
      </w:r>
      <w:proofErr w:type="spellEnd"/>
      <w:r w:rsidRPr="00975D3D">
        <w:rPr>
          <w:rFonts w:ascii="Arial" w:eastAsia="Times New Roman" w:hAnsi="Arial" w:cs="Arial"/>
          <w:sz w:val="20"/>
          <w:szCs w:val="20"/>
          <w:lang w:eastAsia="hr-HR"/>
        </w:rPr>
        <w:t xml:space="preserve"> </w:t>
      </w:r>
      <w:proofErr w:type="spellStart"/>
      <w:r w:rsidRPr="00975D3D">
        <w:rPr>
          <w:rFonts w:ascii="Arial" w:eastAsia="Times New Roman" w:hAnsi="Arial" w:cs="Arial"/>
          <w:sz w:val="20"/>
          <w:szCs w:val="20"/>
          <w:lang w:eastAsia="hr-HR"/>
        </w:rPr>
        <w:t>Rowe</w:t>
      </w:r>
      <w:proofErr w:type="spellEnd"/>
      <w:r w:rsidRPr="00975D3D">
        <w:rPr>
          <w:rFonts w:ascii="Arial" w:eastAsia="Times New Roman" w:hAnsi="Arial" w:cs="Arial"/>
          <w:sz w:val="20"/>
          <w:szCs w:val="20"/>
          <w:lang w:eastAsia="hr-HR"/>
        </w:rPr>
        <w:t xml:space="preserve"> u kojem je učenicima pruženo dulje vrijeme da odgovore na pitanje, uočeni su brojni pozitivni učinci i kod učenika i kod učitelja.</w:t>
      </w:r>
    </w:p>
    <w:p w:rsidR="0012161E" w:rsidRPr="00975D3D" w:rsidRDefault="0012161E" w:rsidP="0012161E">
      <w:pPr>
        <w:shd w:val="clear" w:color="auto" w:fill="FFFFFF"/>
        <w:spacing w:after="150" w:line="240" w:lineRule="auto"/>
        <w:rPr>
          <w:rFonts w:ascii="Arial" w:eastAsia="Times New Roman" w:hAnsi="Arial" w:cs="Arial"/>
          <w:sz w:val="20"/>
          <w:szCs w:val="20"/>
          <w:lang w:eastAsia="hr-HR"/>
        </w:rPr>
      </w:pPr>
      <w:r w:rsidRPr="00975D3D">
        <w:rPr>
          <w:rFonts w:ascii="Arial" w:eastAsia="Times New Roman" w:hAnsi="Arial" w:cs="Arial"/>
          <w:sz w:val="20"/>
          <w:szCs w:val="20"/>
          <w:lang w:eastAsia="hr-HR"/>
        </w:rPr>
        <w:t>Pozitivni učinci produljenja vremena čekanja za učenike su:</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poboljšanje učeničkih postignuća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poboljšanje zapamćivanja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broja učeničkih odgovora na višim kognitivnim razinama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produljivanje učeničkih odgovora (300 % - 700 %), osobito ako je produljeno  drugo vrijeme čekanja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broja dobrovoljnih odgovora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smanjenje broja neodgovorenih pitanja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broja i kvalitete dokaza kojima učenici potkrepljuju svoje navode</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doprinosa učenika koji ne sudjeluju kada je vrijeme čekanja kratko (manje od 3 sekunde)</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raznolikosti učeničkih odgovora </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smanjenje broja učeničkih upadica</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povećano međudjelovanje među učenicima </w:t>
      </w:r>
    </w:p>
    <w:p w:rsidR="0012161E" w:rsidRPr="00975D3D" w:rsidRDefault="0012161E" w:rsidP="0012161E">
      <w:pPr>
        <w:numPr>
          <w:ilvl w:val="0"/>
          <w:numId w:val="1"/>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broja pitanja koje učenici postavljaju.</w:t>
      </w:r>
    </w:p>
    <w:p w:rsidR="0012161E" w:rsidRPr="00975D3D" w:rsidRDefault="0012161E" w:rsidP="0012161E">
      <w:pPr>
        <w:shd w:val="clear" w:color="auto" w:fill="FFFFFF"/>
        <w:spacing w:after="0" w:line="240" w:lineRule="auto"/>
        <w:rPr>
          <w:rFonts w:ascii="Arial" w:eastAsia="Times New Roman" w:hAnsi="Arial" w:cs="Arial"/>
          <w:sz w:val="20"/>
          <w:szCs w:val="20"/>
          <w:lang w:eastAsia="hr-HR"/>
        </w:rPr>
      </w:pPr>
      <w:r w:rsidRPr="00975D3D">
        <w:rPr>
          <w:rFonts w:ascii="Arial" w:eastAsia="Times New Roman" w:hAnsi="Arial" w:cs="Arial"/>
          <w:sz w:val="20"/>
          <w:szCs w:val="20"/>
          <w:lang w:eastAsia="hr-HR"/>
        </w:rPr>
        <w:t>  </w:t>
      </w:r>
    </w:p>
    <w:p w:rsidR="0012161E" w:rsidRPr="00975D3D" w:rsidRDefault="0012161E" w:rsidP="0012161E">
      <w:pPr>
        <w:shd w:val="clear" w:color="auto" w:fill="FFFFFF"/>
        <w:spacing w:after="0" w:line="240" w:lineRule="auto"/>
        <w:rPr>
          <w:rFonts w:ascii="Arial" w:eastAsia="Times New Roman" w:hAnsi="Arial" w:cs="Arial"/>
          <w:sz w:val="20"/>
          <w:szCs w:val="20"/>
          <w:lang w:eastAsia="hr-HR"/>
        </w:rPr>
      </w:pPr>
      <w:r w:rsidRPr="00975D3D">
        <w:rPr>
          <w:rFonts w:ascii="Arial" w:eastAsia="Times New Roman" w:hAnsi="Arial" w:cs="Arial"/>
          <w:sz w:val="20"/>
          <w:szCs w:val="20"/>
          <w:lang w:eastAsia="hr-HR"/>
        </w:rPr>
        <w:t>Pozitivni učinci produljenja vremena čekanja za učitelje:</w:t>
      </w:r>
    </w:p>
    <w:p w:rsidR="0012161E" w:rsidRPr="00975D3D" w:rsidRDefault="0012161E" w:rsidP="0012161E">
      <w:pPr>
        <w:numPr>
          <w:ilvl w:val="0"/>
          <w:numId w:val="2"/>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bolje slušanje učenika i uključivanje većeg broja učenika u raspravu</w:t>
      </w:r>
    </w:p>
    <w:p w:rsidR="0012161E" w:rsidRPr="00975D3D" w:rsidRDefault="0012161E" w:rsidP="0012161E">
      <w:pPr>
        <w:numPr>
          <w:ilvl w:val="0"/>
          <w:numId w:val="2"/>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očekivanja od učenika koji sporije reagiraju</w:t>
      </w:r>
    </w:p>
    <w:p w:rsidR="0012161E" w:rsidRPr="00975D3D" w:rsidRDefault="0012161E" w:rsidP="0012161E">
      <w:pPr>
        <w:numPr>
          <w:ilvl w:val="0"/>
          <w:numId w:val="2"/>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raznolikija pitanja </w:t>
      </w:r>
    </w:p>
    <w:p w:rsidR="0012161E" w:rsidRPr="00975D3D" w:rsidRDefault="0012161E" w:rsidP="0012161E">
      <w:pPr>
        <w:numPr>
          <w:ilvl w:val="0"/>
          <w:numId w:val="2"/>
        </w:numPr>
        <w:shd w:val="clear" w:color="auto" w:fill="FFFFFF"/>
        <w:spacing w:before="100" w:beforeAutospacing="1" w:after="100" w:afterAutospacing="1" w:line="300" w:lineRule="atLeast"/>
        <w:ind w:left="375"/>
        <w:rPr>
          <w:rFonts w:ascii="Arial" w:eastAsia="Times New Roman" w:hAnsi="Arial" w:cs="Arial"/>
          <w:sz w:val="20"/>
          <w:szCs w:val="20"/>
          <w:lang w:eastAsia="hr-HR"/>
        </w:rPr>
      </w:pPr>
      <w:r w:rsidRPr="00975D3D">
        <w:rPr>
          <w:rFonts w:ascii="Arial" w:eastAsia="Times New Roman" w:hAnsi="Arial" w:cs="Arial"/>
          <w:sz w:val="20"/>
          <w:szCs w:val="20"/>
          <w:lang w:eastAsia="hr-HR"/>
        </w:rPr>
        <w:t> povećanje broja pitanja viših kognitivnih razina.</w:t>
      </w:r>
    </w:p>
    <w:p w:rsidR="0012161E" w:rsidRPr="00975D3D" w:rsidRDefault="0012161E" w:rsidP="0012161E">
      <w:pPr>
        <w:shd w:val="clear" w:color="auto" w:fill="FFFFFF"/>
        <w:spacing w:after="0" w:line="240" w:lineRule="auto"/>
        <w:jc w:val="right"/>
        <w:rPr>
          <w:rFonts w:ascii="Arial" w:eastAsia="Times New Roman" w:hAnsi="Arial" w:cs="Arial"/>
          <w:sz w:val="20"/>
          <w:szCs w:val="20"/>
          <w:lang w:eastAsia="hr-HR"/>
        </w:rPr>
      </w:pPr>
      <w:r w:rsidRPr="00975D3D">
        <w:rPr>
          <w:rFonts w:ascii="Arial" w:eastAsia="Times New Roman" w:hAnsi="Arial" w:cs="Arial"/>
          <w:noProof/>
          <w:sz w:val="20"/>
          <w:szCs w:val="20"/>
          <w:lang w:eastAsia="hr-HR"/>
        </w:rPr>
        <w:drawing>
          <wp:inline distT="0" distB="0" distL="0" distR="0" wp14:anchorId="0EF1F82C" wp14:editId="73CA59B7">
            <wp:extent cx="152400" cy="152400"/>
            <wp:effectExtent l="0" t="0" r="0" b="0"/>
            <wp:docPr id="4" name="Picture 4" descr="Natrag: 2. Vrijeme čekanja">
              <a:hlinkClick xmlns:a="http://schemas.openxmlformats.org/drawingml/2006/main" r:id="rId7" tooltip="&quot;Natrag: 2. Vrijeme čekan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rag: 2. Vrijeme čekanja">
                      <a:hlinkClick r:id="rId7" tooltip="&quot;Natrag: 2. Vrijeme čekanj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5D3D">
        <w:rPr>
          <w:rFonts w:ascii="Arial" w:eastAsia="Times New Roman" w:hAnsi="Arial" w:cs="Arial"/>
          <w:noProof/>
          <w:sz w:val="20"/>
          <w:szCs w:val="20"/>
          <w:lang w:eastAsia="hr-HR"/>
        </w:rPr>
        <w:drawing>
          <wp:inline distT="0" distB="0" distL="0" distR="0" wp14:anchorId="2E72FCBD" wp14:editId="0C56A28C">
            <wp:extent cx="152400" cy="152400"/>
            <wp:effectExtent l="0" t="0" r="0" b="0"/>
            <wp:docPr id="5" name="Picture 5" descr="Dalje:  3. Vrste pitanja">
              <a:hlinkClick xmlns:a="http://schemas.openxmlformats.org/drawingml/2006/main" r:id="rId10" tooltip="&quot;Dalje:  3. Vrste pitan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je:  3. Vrste pitanja">
                      <a:hlinkClick r:id="rId10" tooltip="&quot;Dalje:  3. Vrste pitanj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2161E" w:rsidRPr="0012161E" w:rsidRDefault="0012161E" w:rsidP="0012161E">
      <w:pPr>
        <w:spacing w:after="150" w:line="240" w:lineRule="auto"/>
        <w:jc w:val="center"/>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 </w:t>
      </w:r>
    </w:p>
    <w:p w:rsidR="0012161E" w:rsidRPr="0012161E" w:rsidRDefault="0012161E" w:rsidP="0012161E">
      <w:pPr>
        <w:spacing w:after="375" w:line="240" w:lineRule="auto"/>
        <w:outlineLvl w:val="2"/>
        <w:rPr>
          <w:rFonts w:ascii="Arial" w:eastAsia="Times New Roman" w:hAnsi="Arial" w:cs="Arial"/>
          <w:b/>
          <w:bCs/>
          <w:color w:val="999999"/>
          <w:sz w:val="27"/>
          <w:szCs w:val="27"/>
          <w:lang w:eastAsia="hr-HR"/>
        </w:rPr>
      </w:pPr>
      <w:r w:rsidRPr="0012161E">
        <w:rPr>
          <w:rFonts w:ascii="Arial" w:eastAsia="Times New Roman" w:hAnsi="Arial" w:cs="Arial"/>
          <w:b/>
          <w:bCs/>
          <w:color w:val="999999"/>
          <w:sz w:val="27"/>
          <w:szCs w:val="27"/>
          <w:lang w:eastAsia="hr-HR"/>
        </w:rPr>
        <w:lastRenderedPageBreak/>
        <w:t>3. Vrste pitanja</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Pitanja možemo klasificirati prema različitim kriterijima.</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Kriteriji klasifikacije ovise o nastavnome predmetu, dobi učenika i nastavnim temama. </w:t>
      </w:r>
    </w:p>
    <w:p w:rsidR="0012161E" w:rsidRPr="0012161E" w:rsidRDefault="0012161E" w:rsidP="0012161E">
      <w:pPr>
        <w:spacing w:after="150" w:line="240" w:lineRule="auto"/>
        <w:rPr>
          <w:rFonts w:ascii="Times New Roman" w:eastAsia="Times New Roman" w:hAnsi="Times New Roman" w:cs="Times New Roman"/>
          <w:sz w:val="24"/>
          <w:szCs w:val="24"/>
          <w:lang w:eastAsia="hr-HR"/>
        </w:rPr>
      </w:pPr>
      <w:r w:rsidRPr="0012161E">
        <w:rPr>
          <w:rFonts w:ascii="Times New Roman" w:eastAsia="Times New Roman" w:hAnsi="Times New Roman" w:cs="Times New Roman"/>
          <w:sz w:val="24"/>
          <w:szCs w:val="24"/>
          <w:lang w:eastAsia="hr-HR"/>
        </w:rPr>
        <w:t>(</w:t>
      </w:r>
      <w:proofErr w:type="spellStart"/>
      <w:r w:rsidRPr="0012161E">
        <w:rPr>
          <w:rFonts w:ascii="Times New Roman" w:eastAsia="Times New Roman" w:hAnsi="Times New Roman" w:cs="Times New Roman"/>
          <w:sz w:val="24"/>
          <w:szCs w:val="24"/>
          <w:lang w:eastAsia="hr-HR"/>
        </w:rPr>
        <w:t>Koludrović</w:t>
      </w:r>
      <w:proofErr w:type="spellEnd"/>
      <w:r w:rsidRPr="0012161E">
        <w:rPr>
          <w:rFonts w:ascii="Times New Roman" w:eastAsia="Times New Roman" w:hAnsi="Times New Roman" w:cs="Times New Roman"/>
          <w:sz w:val="24"/>
          <w:szCs w:val="24"/>
          <w:lang w:eastAsia="hr-HR"/>
        </w:rPr>
        <w:t>, M. 2009.</w:t>
      </w:r>
      <w:r w:rsidRPr="0012161E">
        <w:rPr>
          <w:rFonts w:ascii="Times New Roman" w:eastAsia="Times New Roman" w:hAnsi="Times New Roman" w:cs="Times New Roman"/>
          <w:i/>
          <w:iCs/>
          <w:sz w:val="24"/>
          <w:szCs w:val="24"/>
          <w:lang w:eastAsia="hr-HR"/>
        </w:rPr>
        <w:t> Pitanja i zadaci u udžbenicima kao elementi poticanja divergentnog mišljenja)</w:t>
      </w:r>
    </w:p>
    <w:p w:rsidR="0012161E" w:rsidRDefault="0012161E">
      <w:r>
        <w:rPr>
          <w:noProof/>
          <w:lang w:eastAsia="hr-HR"/>
        </w:rPr>
        <w:drawing>
          <wp:inline distT="0" distB="0" distL="0" distR="0">
            <wp:extent cx="5760720" cy="2426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ste pitan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426335"/>
                    </a:xfrm>
                    <a:prstGeom prst="rect">
                      <a:avLst/>
                    </a:prstGeom>
                  </pic:spPr>
                </pic:pic>
              </a:graphicData>
            </a:graphic>
          </wp:inline>
        </w:drawing>
      </w:r>
    </w:p>
    <w:p w:rsidR="0012161E" w:rsidRPr="0012161E" w:rsidRDefault="0012161E" w:rsidP="0012161E">
      <w:pPr>
        <w:shd w:val="clear" w:color="auto" w:fill="FFFFFF"/>
        <w:spacing w:after="150" w:line="240" w:lineRule="auto"/>
        <w:rPr>
          <w:rFonts w:ascii="Arial" w:eastAsia="Times New Roman" w:hAnsi="Arial" w:cs="Arial"/>
          <w:color w:val="555555"/>
          <w:sz w:val="20"/>
          <w:szCs w:val="20"/>
          <w:lang w:eastAsia="hr-HR"/>
        </w:rPr>
      </w:pPr>
      <w:r w:rsidRPr="0012161E">
        <w:rPr>
          <w:rFonts w:ascii="Arial" w:eastAsia="Times New Roman" w:hAnsi="Arial" w:cs="Arial"/>
          <w:b/>
          <w:bCs/>
          <w:color w:val="555555"/>
          <w:sz w:val="20"/>
          <w:szCs w:val="20"/>
          <w:lang w:eastAsia="hr-HR"/>
        </w:rPr>
        <w:t>Zatvorena i otvorena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Zatvorenim pitanjima od učenika tražimo jasan i nedvosmislen odgovor. Takva pitanja uglavnom traže odgovore na razini prisjećanja ili reprodukcije naučenog te često ne potiču daljnju komunikaciju. To su, primjerice, pitanja na koja se može odgovoriti s da/ne, točno/netočno ili kratkom rečenicom.</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Koji je događaj opisan u romanu?</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Koje je godine izbio Prvi svjetski rat?</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Otvorena pitanja potiču razgovor i omogućuju više točnih odgovora. Učestalim postavljanjem takvih pitanja kod učenika se potiče razvoj kritičkog i kreativnog mišljenja.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znaš da je tvoja lozinka sigurna?</w:t>
      </w:r>
      <w:bookmarkStart w:id="0" w:name="_GoBack"/>
      <w:bookmarkEnd w:id="0"/>
    </w:p>
    <w:p w:rsidR="0012161E" w:rsidRPr="00556BC2" w:rsidRDefault="0012161E" w:rsidP="0012161E">
      <w:pPr>
        <w:shd w:val="clear" w:color="auto" w:fill="FFFFFF"/>
        <w:spacing w:after="150" w:line="240" w:lineRule="auto"/>
        <w:rPr>
          <w:rFonts w:ascii="Arial" w:eastAsia="Times New Roman" w:hAnsi="Arial" w:cs="Arial"/>
          <w:bCs/>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b/>
          <w:bCs/>
          <w:color w:val="555555"/>
          <w:sz w:val="20"/>
          <w:szCs w:val="20"/>
          <w:lang w:eastAsia="hr-HR"/>
        </w:rPr>
      </w:pPr>
      <w:r w:rsidRPr="0012161E">
        <w:rPr>
          <w:rFonts w:ascii="Arial" w:eastAsia="Times New Roman" w:hAnsi="Arial" w:cs="Arial"/>
          <w:b/>
          <w:bCs/>
          <w:color w:val="555555"/>
          <w:sz w:val="20"/>
          <w:szCs w:val="20"/>
          <w:lang w:eastAsia="hr-HR"/>
        </w:rPr>
        <w:t>Pitanja niže i više kognitivne razine</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Ovakva podjela temelji se na kognitivnim razinama taksonomija znanja o čemu će kasnije biti više riječi. Pitanja niže razine traže odgovore dosjećanja, definiranja ili reprodukcije naučenog. Pitanja viših kognitivnih razina usmjerena su na analizu, sintezu, vrednovanje te stvaranje novih znanja.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Koji je događaj opisan u romanu?  </w:t>
      </w:r>
      <w:r w:rsidRPr="00556BC2">
        <w:rPr>
          <w:rFonts w:ascii="Arial" w:eastAsia="Times New Roman" w:hAnsi="Arial" w:cs="Arial"/>
          <w:sz w:val="20"/>
          <w:szCs w:val="20"/>
          <w:lang w:eastAsia="hr-HR"/>
        </w:rPr>
        <w:t>(niža razina)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Koje karakteristike povezuju dva glavna lika u romanu?  </w:t>
      </w:r>
      <w:r w:rsidRPr="00556BC2">
        <w:rPr>
          <w:rFonts w:ascii="Arial" w:eastAsia="Times New Roman" w:hAnsi="Arial" w:cs="Arial"/>
          <w:sz w:val="20"/>
          <w:szCs w:val="20"/>
          <w:lang w:eastAsia="hr-HR"/>
        </w:rPr>
        <w:t>(viša razina)</w:t>
      </w:r>
    </w:p>
    <w:p w:rsidR="0012161E" w:rsidRPr="0012161E" w:rsidRDefault="0012161E" w:rsidP="0012161E">
      <w:pPr>
        <w:shd w:val="clear" w:color="auto" w:fill="FFFFFF"/>
        <w:spacing w:after="150" w:line="240" w:lineRule="auto"/>
        <w:rPr>
          <w:rFonts w:ascii="Arial" w:eastAsia="Times New Roman" w:hAnsi="Arial" w:cs="Arial"/>
          <w:b/>
          <w:bCs/>
          <w:color w:val="555555"/>
          <w:sz w:val="20"/>
          <w:szCs w:val="20"/>
          <w:lang w:eastAsia="hr-HR"/>
        </w:rPr>
      </w:pPr>
    </w:p>
    <w:p w:rsidR="00556BC2" w:rsidRDefault="00556BC2" w:rsidP="0012161E">
      <w:pPr>
        <w:shd w:val="clear" w:color="auto" w:fill="FFFFFF"/>
        <w:spacing w:after="150" w:line="240" w:lineRule="auto"/>
        <w:rPr>
          <w:rFonts w:ascii="Arial" w:eastAsia="Times New Roman" w:hAnsi="Arial" w:cs="Arial"/>
          <w:b/>
          <w:bCs/>
          <w:color w:val="555555"/>
          <w:sz w:val="20"/>
          <w:szCs w:val="20"/>
          <w:lang w:eastAsia="hr-HR"/>
        </w:rPr>
      </w:pPr>
    </w:p>
    <w:p w:rsidR="00556BC2" w:rsidRDefault="00556BC2" w:rsidP="0012161E">
      <w:pPr>
        <w:shd w:val="clear" w:color="auto" w:fill="FFFFFF"/>
        <w:spacing w:after="150" w:line="240" w:lineRule="auto"/>
        <w:rPr>
          <w:rFonts w:ascii="Arial" w:eastAsia="Times New Roman" w:hAnsi="Arial" w:cs="Arial"/>
          <w:b/>
          <w:bCs/>
          <w:color w:val="555555"/>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b/>
          <w:bCs/>
          <w:color w:val="555555"/>
          <w:sz w:val="20"/>
          <w:szCs w:val="20"/>
          <w:lang w:eastAsia="hr-HR"/>
        </w:rPr>
      </w:pPr>
      <w:r w:rsidRPr="0012161E">
        <w:rPr>
          <w:rFonts w:ascii="Arial" w:eastAsia="Times New Roman" w:hAnsi="Arial" w:cs="Arial"/>
          <w:b/>
          <w:bCs/>
          <w:color w:val="555555"/>
          <w:sz w:val="20"/>
          <w:szCs w:val="20"/>
          <w:lang w:eastAsia="hr-HR"/>
        </w:rPr>
        <w:lastRenderedPageBreak/>
        <w:t>Konvergentna i divergentna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Konvergentnim pitanjem od učenika tražimo jednoznačan odgovor ili jednostavno rješenje problema. Temelji se na strategiji zaključivanja na temelju više informacija, odnosno iz više različitih informacija želimo dobiti jedan (točan) odgovor.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Na divergentna pitanja ne postoji jedan točan odgovor ili jedan točan način kako doći do odgovora. Divergentna pitanja potiču učenika na istraživanje da bi dobio više različitih rješenja.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Što je tema romana?  </w:t>
      </w:r>
      <w:r w:rsidRPr="00556BC2">
        <w:rPr>
          <w:rFonts w:ascii="Arial" w:eastAsia="Times New Roman" w:hAnsi="Arial" w:cs="Arial"/>
          <w:sz w:val="20"/>
          <w:szCs w:val="20"/>
          <w:lang w:eastAsia="hr-HR"/>
        </w:rPr>
        <w:t>(konvergentno pitanje)</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Na koji način su se posljedice događaja odrazile na život ljudi u našoj zemlji?  </w:t>
      </w:r>
      <w:r w:rsidRPr="00556BC2">
        <w:rPr>
          <w:rFonts w:ascii="Arial" w:eastAsia="Times New Roman" w:hAnsi="Arial" w:cs="Arial"/>
          <w:sz w:val="20"/>
          <w:szCs w:val="20"/>
          <w:lang w:eastAsia="hr-HR"/>
        </w:rPr>
        <w:t>(divergentno pitanje)</w:t>
      </w:r>
    </w:p>
    <w:p w:rsidR="0012161E" w:rsidRPr="0012161E" w:rsidRDefault="0012161E" w:rsidP="0012161E">
      <w:pPr>
        <w:spacing w:after="0" w:line="240" w:lineRule="auto"/>
        <w:rPr>
          <w:rFonts w:ascii="Times New Roman" w:eastAsia="Times New Roman" w:hAnsi="Times New Roman" w:cs="Times New Roman"/>
          <w:sz w:val="24"/>
          <w:szCs w:val="24"/>
          <w:lang w:eastAsia="hr-HR"/>
        </w:rPr>
      </w:pPr>
      <w:r w:rsidRPr="00556BC2">
        <w:rPr>
          <w:rFonts w:ascii="Arial" w:eastAsia="Times New Roman" w:hAnsi="Arial" w:cs="Arial"/>
          <w:sz w:val="20"/>
          <w:szCs w:val="20"/>
          <w:lang w:eastAsia="hr-HR"/>
        </w:rPr>
        <w:br/>
      </w:r>
    </w:p>
    <w:p w:rsidR="0012161E" w:rsidRPr="0012161E" w:rsidRDefault="0012161E" w:rsidP="0012161E">
      <w:pPr>
        <w:spacing w:after="0" w:line="240" w:lineRule="auto"/>
        <w:rPr>
          <w:rFonts w:ascii="Times New Roman" w:eastAsia="Times New Roman" w:hAnsi="Times New Roman" w:cs="Times New Roman"/>
          <w:sz w:val="24"/>
          <w:szCs w:val="24"/>
          <w:lang w:eastAsia="hr-HR"/>
        </w:rPr>
      </w:pPr>
      <w:r w:rsidRPr="0012161E">
        <w:rPr>
          <w:rFonts w:ascii="Arial" w:eastAsia="Times New Roman" w:hAnsi="Arial" w:cs="Arial"/>
          <w:b/>
          <w:bCs/>
          <w:color w:val="555555"/>
          <w:sz w:val="20"/>
          <w:szCs w:val="20"/>
          <w:shd w:val="clear" w:color="auto" w:fill="FFFFFF"/>
          <w:lang w:eastAsia="hr-HR"/>
        </w:rPr>
        <w:t>Ključna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 xml:space="preserve">Ključna pitanja autentična su pitanja koja  pokreću traženje odgovora procesom istraživanja. Odgovore na takva pitanja ne možemo pronaći tražilicom </w:t>
      </w:r>
      <w:proofErr w:type="spellStart"/>
      <w:r w:rsidRPr="00556BC2">
        <w:rPr>
          <w:rFonts w:ascii="Arial" w:eastAsia="Times New Roman" w:hAnsi="Arial" w:cs="Arial"/>
          <w:sz w:val="20"/>
          <w:szCs w:val="20"/>
          <w:lang w:eastAsia="hr-HR"/>
        </w:rPr>
        <w:t>Google</w:t>
      </w:r>
      <w:proofErr w:type="spellEnd"/>
      <w:r w:rsidRPr="00556BC2">
        <w:rPr>
          <w:rFonts w:ascii="Arial" w:eastAsia="Times New Roman" w:hAnsi="Arial" w:cs="Arial"/>
          <w:sz w:val="20"/>
          <w:szCs w:val="20"/>
          <w:lang w:eastAsia="hr-HR"/>
        </w:rPr>
        <w:t>. Tijekom procesa učenja i poučavanja mogu imati višestruku ulogu. Ključnim pitanjima kao iskazima čuđenja na koja učitelj ne zna odgovor potičemo učeničku znatiželju i motivaciju. Takva pitanja nemaju samo jedan, nego više različitih točnih odgovora do kojih učenik može doći istraživanjem, raspravljanjem i propitivanjem različitih argumenata.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možemo poboljšati naše komunikacijske vještine?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color w:val="555555"/>
          <w:sz w:val="20"/>
          <w:szCs w:val="20"/>
          <w:lang w:eastAsia="hr-HR"/>
        </w:rPr>
      </w:pPr>
      <w:r w:rsidRPr="0012161E">
        <w:rPr>
          <w:rFonts w:ascii="Arial" w:eastAsia="Times New Roman" w:hAnsi="Arial" w:cs="Arial"/>
          <w:b/>
          <w:bCs/>
          <w:color w:val="555555"/>
          <w:sz w:val="20"/>
          <w:szCs w:val="20"/>
          <w:lang w:eastAsia="hr-HR"/>
        </w:rPr>
        <w:t>Refleksivna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Refleksivna pitanja potiču učenika da se osvrne na svoje učenje i promisli o strategijama koje je koristio za stjecanje znanja ili rješavanje problema.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Što si naučio u današnjoj raspravi?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Što te iznenadilo?</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bi svom prijatelju koji danas nije bio u školi objasnio što smo radili na satu?</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bi on najbolje mogao to naučiti?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color w:val="555555"/>
          <w:sz w:val="20"/>
          <w:szCs w:val="20"/>
          <w:lang w:eastAsia="hr-HR"/>
        </w:rPr>
      </w:pPr>
      <w:r w:rsidRPr="0012161E">
        <w:rPr>
          <w:rFonts w:ascii="Arial" w:eastAsia="Times New Roman" w:hAnsi="Arial" w:cs="Arial"/>
          <w:b/>
          <w:bCs/>
          <w:color w:val="555555"/>
          <w:sz w:val="20"/>
          <w:szCs w:val="20"/>
          <w:lang w:eastAsia="hr-HR"/>
        </w:rPr>
        <w:t>Istraživačka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Istraživačka pitanja pripadaju pitanjima koja  pokreću proces istraživanja tijekom kojega učenik dolazi do odgovora. U potrazi za odgovorom učenik će prolaziti faze istraživačkog učenja te će povezujući i uspoređujući različite sadržaje i koncepte produbiti znanje o temi koju istražuje.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Primjeri: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se ovaj princip može primijeniti u drugoj situaciji?</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i/>
          <w:iCs/>
          <w:sz w:val="20"/>
          <w:szCs w:val="20"/>
          <w:lang w:eastAsia="hr-HR"/>
        </w:rPr>
        <w:t>Kako bi to objasnio osobi iz neke druge kulture?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12161E" w:rsidRDefault="0012161E" w:rsidP="0012161E">
      <w:pPr>
        <w:shd w:val="clear" w:color="auto" w:fill="FFFFFF"/>
        <w:spacing w:after="150" w:line="240" w:lineRule="auto"/>
        <w:rPr>
          <w:rFonts w:ascii="Arial" w:eastAsia="Times New Roman" w:hAnsi="Arial" w:cs="Arial"/>
          <w:color w:val="555555"/>
          <w:sz w:val="20"/>
          <w:szCs w:val="20"/>
          <w:lang w:eastAsia="hr-HR"/>
        </w:rPr>
      </w:pPr>
      <w:r w:rsidRPr="0012161E">
        <w:rPr>
          <w:rFonts w:ascii="Arial" w:eastAsia="Times New Roman" w:hAnsi="Arial" w:cs="Arial"/>
          <w:b/>
          <w:bCs/>
          <w:color w:val="555555"/>
          <w:sz w:val="20"/>
          <w:szCs w:val="20"/>
          <w:lang w:eastAsia="hr-HR"/>
        </w:rPr>
        <w:t>Nefunkcionalna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Iako se teško uklapaju u navedenu klasifikaciju, postoje i tzv. nefunkcionalna pitanja. Tijekom učenja i poučavanja takva pitanja se mogu učestalo javljati, no zapravo nemaju pravu svrhu. Pitanje </w:t>
      </w:r>
      <w:r w:rsidRPr="00556BC2">
        <w:rPr>
          <w:rFonts w:ascii="Arial" w:eastAsia="Times New Roman" w:hAnsi="Arial" w:cs="Arial"/>
          <w:i/>
          <w:iCs/>
          <w:sz w:val="20"/>
          <w:szCs w:val="20"/>
          <w:lang w:eastAsia="hr-HR"/>
        </w:rPr>
        <w:t xml:space="preserve">Imate li </w:t>
      </w:r>
      <w:r w:rsidRPr="00556BC2">
        <w:rPr>
          <w:rFonts w:ascii="Arial" w:eastAsia="Times New Roman" w:hAnsi="Arial" w:cs="Arial"/>
          <w:i/>
          <w:iCs/>
          <w:sz w:val="20"/>
          <w:szCs w:val="20"/>
          <w:lang w:eastAsia="hr-HR"/>
        </w:rPr>
        <w:lastRenderedPageBreak/>
        <w:t>pitanja? </w:t>
      </w:r>
      <w:r w:rsidRPr="00556BC2">
        <w:rPr>
          <w:rFonts w:ascii="Arial" w:eastAsia="Times New Roman" w:hAnsi="Arial" w:cs="Arial"/>
          <w:sz w:val="20"/>
          <w:szCs w:val="20"/>
          <w:lang w:eastAsia="hr-HR"/>
        </w:rPr>
        <w:t>podrazumijeva da je proces poučavanja završio ako ni jedan od učenika na njega nije odgovorio.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Vrsta pitanja u velikoj će mjeri utjecati na kvalitetu učenikovih odgovora. Pri tome učitelj treba voditi računa o uzrastu i kognitivnim mogućnostima učenika. U radu s učenicima s teškoćama, ovisno o vrsti teškoće, poželjno je postavljati kratka, jasna i najčešće zatvorena pitanja koja zahtijevaju kratke odgovore, a izbjegavati otvorena pitanja. Ako Vas učenik nije razumio, pitanje trebate ponoviti ili preoblikovati.</w:t>
      </w:r>
    </w:p>
    <w:p w:rsidR="0012161E" w:rsidRPr="0012161E" w:rsidRDefault="0012161E" w:rsidP="0012161E">
      <w:pPr>
        <w:shd w:val="clear" w:color="auto" w:fill="FFFFFF"/>
        <w:spacing w:before="150" w:after="0" w:line="240" w:lineRule="auto"/>
        <w:ind w:right="150"/>
        <w:outlineLvl w:val="1"/>
        <w:rPr>
          <w:rFonts w:ascii="Arial" w:eastAsia="Times New Roman" w:hAnsi="Arial" w:cs="Arial"/>
          <w:b/>
          <w:bCs/>
          <w:color w:val="555555"/>
          <w:sz w:val="36"/>
          <w:szCs w:val="36"/>
          <w:lang w:eastAsia="hr-HR"/>
        </w:rPr>
      </w:pPr>
      <w:r w:rsidRPr="0012161E">
        <w:rPr>
          <w:rFonts w:ascii="Arial" w:eastAsia="Times New Roman" w:hAnsi="Arial" w:cs="Arial"/>
          <w:b/>
          <w:bCs/>
          <w:color w:val="555555"/>
          <w:sz w:val="36"/>
          <w:szCs w:val="36"/>
          <w:lang w:eastAsia="hr-HR"/>
        </w:rPr>
        <w:t>Učinkovito postavljanje pitanja</w:t>
      </w:r>
    </w:p>
    <w:p w:rsidR="0012161E" w:rsidRPr="0012161E" w:rsidRDefault="0012161E" w:rsidP="0012161E">
      <w:pPr>
        <w:shd w:val="clear" w:color="auto" w:fill="FFFFFF"/>
        <w:spacing w:after="120" w:line="240" w:lineRule="auto"/>
        <w:jc w:val="right"/>
        <w:rPr>
          <w:rFonts w:ascii="Arial" w:eastAsia="Times New Roman" w:hAnsi="Arial" w:cs="Arial"/>
          <w:color w:val="555555"/>
          <w:sz w:val="20"/>
          <w:szCs w:val="20"/>
          <w:lang w:eastAsia="hr-HR"/>
        </w:rPr>
      </w:pPr>
      <w:r w:rsidRPr="0012161E">
        <w:rPr>
          <w:rFonts w:ascii="Arial" w:eastAsia="Times New Roman" w:hAnsi="Arial" w:cs="Arial"/>
          <w:noProof/>
          <w:color w:val="AE519F"/>
          <w:sz w:val="20"/>
          <w:szCs w:val="20"/>
          <w:lang w:eastAsia="hr-HR"/>
        </w:rPr>
        <w:drawing>
          <wp:inline distT="0" distB="0" distL="0" distR="0" wp14:anchorId="353007B5" wp14:editId="0EA48412">
            <wp:extent cx="152400" cy="152400"/>
            <wp:effectExtent l="0" t="0" r="0" b="0"/>
            <wp:docPr id="7" name="Picture 7" descr="Natrag: 3. Vrste pitanja">
              <a:hlinkClick xmlns:a="http://schemas.openxmlformats.org/drawingml/2006/main" r:id="rId10" tooltip="&quot;Natrag: 3. Vrste pitan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rag: 3. Vrste pitanja">
                      <a:hlinkClick r:id="rId10" tooltip="&quot;Natrag: 3. Vrste pitanj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61E">
        <w:rPr>
          <w:rFonts w:ascii="Arial" w:eastAsia="Times New Roman" w:hAnsi="Arial" w:cs="Arial"/>
          <w:noProof/>
          <w:color w:val="AE519F"/>
          <w:sz w:val="20"/>
          <w:szCs w:val="20"/>
          <w:lang w:eastAsia="hr-HR"/>
        </w:rPr>
        <w:drawing>
          <wp:inline distT="0" distB="0" distL="0" distR="0" wp14:anchorId="586B6DCB" wp14:editId="2C5FFAFC">
            <wp:extent cx="152400" cy="152400"/>
            <wp:effectExtent l="0" t="0" r="0" b="0"/>
            <wp:docPr id="8" name="Picture 8" descr="Dalje:  4.1. Revidirana Bloomova taksonomija">
              <a:hlinkClick xmlns:a="http://schemas.openxmlformats.org/drawingml/2006/main" r:id="rId12" tooltip="&quot;Dalje:  4.1. Revidirana Bloomova taksonomi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je:  4.1. Revidirana Bloomova taksonomija">
                      <a:hlinkClick r:id="rId12" tooltip="&quot;Dalje:  4.1. Revidirana Bloomova taksonomij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2161E" w:rsidRPr="00556BC2" w:rsidRDefault="0012161E" w:rsidP="0012161E">
      <w:pPr>
        <w:shd w:val="clear" w:color="auto" w:fill="FFFFFF"/>
        <w:spacing w:after="375" w:line="240" w:lineRule="auto"/>
        <w:outlineLvl w:val="2"/>
        <w:rPr>
          <w:rFonts w:ascii="Arial" w:eastAsia="Times New Roman" w:hAnsi="Arial" w:cs="Arial"/>
          <w:b/>
          <w:bCs/>
          <w:sz w:val="27"/>
          <w:szCs w:val="27"/>
          <w:lang w:eastAsia="hr-HR"/>
        </w:rPr>
      </w:pPr>
      <w:r w:rsidRPr="00556BC2">
        <w:rPr>
          <w:rFonts w:ascii="Arial" w:eastAsia="Times New Roman" w:hAnsi="Arial" w:cs="Arial"/>
          <w:b/>
          <w:bCs/>
          <w:sz w:val="27"/>
          <w:szCs w:val="27"/>
          <w:lang w:eastAsia="hr-HR"/>
        </w:rPr>
        <w:t>4. Uloga taksonomija kod postavljanja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Jedna je od predloženih klasifikacija pitanja podjela na pitanja niže i više razine, pri čemu se razina određuje na osnovi taksonomije koja se u određenom nastavnom predmetu upotrebljava za oblikovanje odgojno-obrazovnih ishoda. Neovisno o taksonomiji koja se u pojedinom predmetu upotrebljava, velike su sličnosti između različitih razina znanja i mišljenja te odgovarajućih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Poravnavanje zahtjevnosti i složenosti pitanja s različitim razinama znanja, njihovom pravilnom i promišljenom formulacijom, ostvarujemo jedan od temeljnih ciljeva poučavanja - kod učenika razvijamo vještine mišljenja višeg reda.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Većina pitanja koju učitelji tijekom sata postavljaju - čak do 80 %</w:t>
      </w:r>
      <w:r w:rsidRPr="00556BC2">
        <w:rPr>
          <w:rFonts w:ascii="Arial" w:eastAsia="Times New Roman" w:hAnsi="Arial" w:cs="Arial"/>
          <w:sz w:val="15"/>
          <w:szCs w:val="15"/>
          <w:vertAlign w:val="superscript"/>
          <w:lang w:eastAsia="hr-HR"/>
        </w:rPr>
        <w:t>*</w:t>
      </w:r>
      <w:r w:rsidRPr="00556BC2">
        <w:rPr>
          <w:rFonts w:ascii="Arial" w:eastAsia="Times New Roman" w:hAnsi="Arial" w:cs="Arial"/>
          <w:sz w:val="20"/>
          <w:szCs w:val="20"/>
          <w:lang w:eastAsia="hr-HR"/>
        </w:rPr>
        <w:t>- odnosi se na niže kognitivne razine (</w:t>
      </w:r>
      <w:proofErr w:type="spellStart"/>
      <w:r w:rsidRPr="00556BC2">
        <w:rPr>
          <w:rFonts w:ascii="Arial" w:eastAsia="Times New Roman" w:hAnsi="Arial" w:cs="Arial"/>
          <w:sz w:val="20"/>
          <w:szCs w:val="20"/>
          <w:lang w:eastAsia="hr-HR"/>
        </w:rPr>
        <w:t>Hattie</w:t>
      </w:r>
      <w:proofErr w:type="spellEnd"/>
      <w:r w:rsidRPr="00556BC2">
        <w:rPr>
          <w:rFonts w:ascii="Arial" w:eastAsia="Times New Roman" w:hAnsi="Arial" w:cs="Arial"/>
          <w:sz w:val="20"/>
          <w:szCs w:val="20"/>
          <w:lang w:eastAsia="hr-HR"/>
        </w:rPr>
        <w:t>, 2012.) što dugoročno može imati neželjeni učinak. Ako se od učenika uvijek isključivo traže niže razine mišljenja, oni najvjerojatnije neće imati prilike razviti vještine mišljenja višeg reda. To je zato što pitanja koja učitelj postavlja – posebno kad su postavljena sa svrhom vrednovanja naučenoga – govore učenicima što učitelj smatra važnim i oni će usmjeriti svoje učenje upravo na to. Učenici će vrlo teško razviti oblike mišljenja koje ne mogu isprobati i uvježbavati u razredu. Stoga je važno dobro promisliti o pitanjima koja postavljamo i uključivati pitanja koja se odnose na vještine mišljenja kojim se ostvaruje produbljivanje učenja.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Postavljanje pitanja različitih razina mišljenja važno je u situacijama vrednovanja (za učenje i naučenoga) jer ukazuje na razinu ostvarenosti ishoda. Zato se upotrebljavaju pri prilagodbi, individualizaciji i personalizaciji iskustava učenja potrebama i mogućnostima svakog učenika. </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r w:rsidRPr="00556BC2">
        <w:rPr>
          <w:rFonts w:ascii="Arial" w:eastAsia="Times New Roman" w:hAnsi="Arial" w:cs="Arial"/>
          <w:sz w:val="20"/>
          <w:szCs w:val="20"/>
          <w:lang w:eastAsia="hr-HR"/>
        </w:rPr>
        <w:t>* "</w:t>
      </w:r>
      <w:proofErr w:type="spellStart"/>
      <w:r w:rsidRPr="00556BC2">
        <w:rPr>
          <w:rFonts w:ascii="Arial" w:eastAsia="Times New Roman" w:hAnsi="Arial" w:cs="Arial"/>
          <w:sz w:val="20"/>
          <w:szCs w:val="20"/>
          <w:lang w:eastAsia="hr-HR"/>
        </w:rPr>
        <w:t>Brualdi</w:t>
      </w:r>
      <w:proofErr w:type="spellEnd"/>
      <w:r w:rsidRPr="00556BC2">
        <w:rPr>
          <w:rFonts w:ascii="Arial" w:eastAsia="Times New Roman" w:hAnsi="Arial" w:cs="Arial"/>
          <w:sz w:val="20"/>
          <w:szCs w:val="20"/>
          <w:lang w:eastAsia="hr-HR"/>
        </w:rPr>
        <w:t xml:space="preserve"> (1998.) je izbrojao [da učitelji postavljaju] 200-300 pitanja dnevno, a većina se odnosila na pitanja nižih kognitivnih razina; 60% na prisjećanje činjenica i 20% na proceduralna pitanja."</w:t>
      </w:r>
    </w:p>
    <w:p w:rsidR="0012161E" w:rsidRPr="00556BC2" w:rsidRDefault="0012161E" w:rsidP="0012161E">
      <w:pPr>
        <w:shd w:val="clear" w:color="auto" w:fill="FFFFFF"/>
        <w:spacing w:after="150" w:line="240" w:lineRule="auto"/>
        <w:rPr>
          <w:rFonts w:ascii="Arial" w:eastAsia="Times New Roman" w:hAnsi="Arial" w:cs="Arial"/>
          <w:sz w:val="20"/>
          <w:szCs w:val="20"/>
          <w:lang w:eastAsia="hr-HR"/>
        </w:rPr>
      </w:pPr>
      <w:proofErr w:type="spellStart"/>
      <w:r w:rsidRPr="00556BC2">
        <w:rPr>
          <w:rFonts w:ascii="Arial" w:eastAsia="Times New Roman" w:hAnsi="Arial" w:cs="Arial"/>
          <w:sz w:val="20"/>
          <w:szCs w:val="20"/>
          <w:lang w:eastAsia="hr-HR"/>
        </w:rPr>
        <w:t>Hattie</w:t>
      </w:r>
      <w:proofErr w:type="spellEnd"/>
      <w:r w:rsidRPr="00556BC2">
        <w:rPr>
          <w:rFonts w:ascii="Arial" w:eastAsia="Times New Roman" w:hAnsi="Arial" w:cs="Arial"/>
          <w:sz w:val="20"/>
          <w:szCs w:val="20"/>
          <w:lang w:eastAsia="hr-HR"/>
        </w:rPr>
        <w:t>, J. (2012) </w:t>
      </w:r>
      <w:proofErr w:type="spellStart"/>
      <w:r w:rsidRPr="00556BC2">
        <w:rPr>
          <w:rFonts w:ascii="Arial" w:eastAsia="Times New Roman" w:hAnsi="Arial" w:cs="Arial"/>
          <w:i/>
          <w:iCs/>
          <w:sz w:val="20"/>
          <w:szCs w:val="20"/>
          <w:lang w:eastAsia="hr-HR"/>
        </w:rPr>
        <w:t>Visible</w:t>
      </w:r>
      <w:proofErr w:type="spellEnd"/>
      <w:r w:rsidRPr="00556BC2">
        <w:rPr>
          <w:rFonts w:ascii="Arial" w:eastAsia="Times New Roman" w:hAnsi="Arial" w:cs="Arial"/>
          <w:i/>
          <w:iCs/>
          <w:sz w:val="20"/>
          <w:szCs w:val="20"/>
          <w:lang w:eastAsia="hr-HR"/>
        </w:rPr>
        <w:t xml:space="preserve"> </w:t>
      </w:r>
      <w:proofErr w:type="spellStart"/>
      <w:r w:rsidRPr="00556BC2">
        <w:rPr>
          <w:rFonts w:ascii="Arial" w:eastAsia="Times New Roman" w:hAnsi="Arial" w:cs="Arial"/>
          <w:i/>
          <w:iCs/>
          <w:sz w:val="20"/>
          <w:szCs w:val="20"/>
          <w:lang w:eastAsia="hr-HR"/>
        </w:rPr>
        <w:t>Learning</w:t>
      </w:r>
      <w:proofErr w:type="spellEnd"/>
      <w:r w:rsidRPr="00556BC2">
        <w:rPr>
          <w:rFonts w:ascii="Arial" w:eastAsia="Times New Roman" w:hAnsi="Arial" w:cs="Arial"/>
          <w:i/>
          <w:iCs/>
          <w:sz w:val="20"/>
          <w:szCs w:val="20"/>
          <w:lang w:eastAsia="hr-HR"/>
        </w:rPr>
        <w:t xml:space="preserve"> for </w:t>
      </w:r>
      <w:proofErr w:type="spellStart"/>
      <w:r w:rsidRPr="00556BC2">
        <w:rPr>
          <w:rFonts w:ascii="Arial" w:eastAsia="Times New Roman" w:hAnsi="Arial" w:cs="Arial"/>
          <w:i/>
          <w:iCs/>
          <w:sz w:val="20"/>
          <w:szCs w:val="20"/>
          <w:lang w:eastAsia="hr-HR"/>
        </w:rPr>
        <w:t>Teachers</w:t>
      </w:r>
      <w:proofErr w:type="spellEnd"/>
      <w:r w:rsidRPr="00556BC2">
        <w:rPr>
          <w:rFonts w:ascii="Arial" w:eastAsia="Times New Roman" w:hAnsi="Arial" w:cs="Arial"/>
          <w:i/>
          <w:iCs/>
          <w:sz w:val="20"/>
          <w:szCs w:val="20"/>
          <w:lang w:eastAsia="hr-HR"/>
        </w:rPr>
        <w:t xml:space="preserve">: </w:t>
      </w:r>
      <w:proofErr w:type="spellStart"/>
      <w:r w:rsidRPr="00556BC2">
        <w:rPr>
          <w:rFonts w:ascii="Arial" w:eastAsia="Times New Roman" w:hAnsi="Arial" w:cs="Arial"/>
          <w:i/>
          <w:iCs/>
          <w:sz w:val="20"/>
          <w:szCs w:val="20"/>
          <w:lang w:eastAsia="hr-HR"/>
        </w:rPr>
        <w:t>Maximising</w:t>
      </w:r>
      <w:proofErr w:type="spellEnd"/>
      <w:r w:rsidRPr="00556BC2">
        <w:rPr>
          <w:rFonts w:ascii="Arial" w:eastAsia="Times New Roman" w:hAnsi="Arial" w:cs="Arial"/>
          <w:i/>
          <w:iCs/>
          <w:sz w:val="20"/>
          <w:szCs w:val="20"/>
          <w:lang w:eastAsia="hr-HR"/>
        </w:rPr>
        <w:t xml:space="preserve"> </w:t>
      </w:r>
      <w:proofErr w:type="spellStart"/>
      <w:r w:rsidRPr="00556BC2">
        <w:rPr>
          <w:rFonts w:ascii="Arial" w:eastAsia="Times New Roman" w:hAnsi="Arial" w:cs="Arial"/>
          <w:i/>
          <w:iCs/>
          <w:sz w:val="20"/>
          <w:szCs w:val="20"/>
          <w:lang w:eastAsia="hr-HR"/>
        </w:rPr>
        <w:t>the</w:t>
      </w:r>
      <w:proofErr w:type="spellEnd"/>
      <w:r w:rsidRPr="00556BC2">
        <w:rPr>
          <w:rFonts w:ascii="Arial" w:eastAsia="Times New Roman" w:hAnsi="Arial" w:cs="Arial"/>
          <w:i/>
          <w:iCs/>
          <w:sz w:val="20"/>
          <w:szCs w:val="20"/>
          <w:lang w:eastAsia="hr-HR"/>
        </w:rPr>
        <w:t xml:space="preserve"> </w:t>
      </w:r>
      <w:proofErr w:type="spellStart"/>
      <w:r w:rsidRPr="00556BC2">
        <w:rPr>
          <w:rFonts w:ascii="Arial" w:eastAsia="Times New Roman" w:hAnsi="Arial" w:cs="Arial"/>
          <w:i/>
          <w:iCs/>
          <w:sz w:val="20"/>
          <w:szCs w:val="20"/>
          <w:lang w:eastAsia="hr-HR"/>
        </w:rPr>
        <w:t>Impact</w:t>
      </w:r>
      <w:proofErr w:type="spellEnd"/>
      <w:r w:rsidRPr="00556BC2">
        <w:rPr>
          <w:rFonts w:ascii="Arial" w:eastAsia="Times New Roman" w:hAnsi="Arial" w:cs="Arial"/>
          <w:i/>
          <w:iCs/>
          <w:sz w:val="20"/>
          <w:szCs w:val="20"/>
          <w:lang w:eastAsia="hr-HR"/>
        </w:rPr>
        <w:t xml:space="preserve"> on </w:t>
      </w:r>
      <w:proofErr w:type="spellStart"/>
      <w:r w:rsidRPr="00556BC2">
        <w:rPr>
          <w:rFonts w:ascii="Arial" w:eastAsia="Times New Roman" w:hAnsi="Arial" w:cs="Arial"/>
          <w:i/>
          <w:iCs/>
          <w:sz w:val="20"/>
          <w:szCs w:val="20"/>
          <w:lang w:eastAsia="hr-HR"/>
        </w:rPr>
        <w:t>Learning</w:t>
      </w:r>
      <w:proofErr w:type="spellEnd"/>
      <w:r w:rsidRPr="00556BC2">
        <w:rPr>
          <w:rFonts w:ascii="Arial" w:eastAsia="Times New Roman" w:hAnsi="Arial" w:cs="Arial"/>
          <w:sz w:val="20"/>
          <w:szCs w:val="20"/>
          <w:lang w:eastAsia="hr-HR"/>
        </w:rPr>
        <w:t xml:space="preserve">. </w:t>
      </w:r>
      <w:proofErr w:type="spellStart"/>
      <w:r w:rsidRPr="00556BC2">
        <w:rPr>
          <w:rFonts w:ascii="Arial" w:eastAsia="Times New Roman" w:hAnsi="Arial" w:cs="Arial"/>
          <w:sz w:val="20"/>
          <w:szCs w:val="20"/>
          <w:lang w:eastAsia="hr-HR"/>
        </w:rPr>
        <w:t>Abingdon</w:t>
      </w:r>
      <w:proofErr w:type="spellEnd"/>
      <w:r w:rsidRPr="00556BC2">
        <w:rPr>
          <w:rFonts w:ascii="Arial" w:eastAsia="Times New Roman" w:hAnsi="Arial" w:cs="Arial"/>
          <w:sz w:val="20"/>
          <w:szCs w:val="20"/>
          <w:lang w:eastAsia="hr-HR"/>
        </w:rPr>
        <w:t xml:space="preserve">: </w:t>
      </w:r>
      <w:proofErr w:type="spellStart"/>
      <w:r w:rsidRPr="00556BC2">
        <w:rPr>
          <w:rFonts w:ascii="Arial" w:eastAsia="Times New Roman" w:hAnsi="Arial" w:cs="Arial"/>
          <w:sz w:val="20"/>
          <w:szCs w:val="20"/>
          <w:lang w:eastAsia="hr-HR"/>
        </w:rPr>
        <w:t>Routledge</w:t>
      </w:r>
      <w:proofErr w:type="spellEnd"/>
      <w:r w:rsidRPr="00556BC2">
        <w:rPr>
          <w:rFonts w:ascii="Arial" w:eastAsia="Times New Roman" w:hAnsi="Arial" w:cs="Arial"/>
          <w:sz w:val="20"/>
          <w:szCs w:val="20"/>
          <w:lang w:eastAsia="hr-HR"/>
        </w:rPr>
        <w:t>, str. 83</w:t>
      </w:r>
    </w:p>
    <w:p w:rsidR="0012161E" w:rsidRPr="00556BC2" w:rsidRDefault="0012161E"/>
    <w:sectPr w:rsidR="0012161E" w:rsidRPr="00556BC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2F"/>
    <w:multiLevelType w:val="multilevel"/>
    <w:tmpl w:val="31D0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1176"/>
    <w:multiLevelType w:val="multilevel"/>
    <w:tmpl w:val="3FF2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1E"/>
    <w:rsid w:val="0012161E"/>
    <w:rsid w:val="00363B3D"/>
    <w:rsid w:val="00556BC2"/>
    <w:rsid w:val="00975D3D"/>
    <w:rsid w:val="00BC02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1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16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1E"/>
    <w:rPr>
      <w:rFonts w:ascii="Tahoma" w:hAnsi="Tahoma" w:cs="Tahoma"/>
      <w:sz w:val="16"/>
      <w:szCs w:val="16"/>
    </w:rPr>
  </w:style>
  <w:style w:type="paragraph" w:styleId="NormalWeb">
    <w:name w:val="Normal (Web)"/>
    <w:basedOn w:val="Normal"/>
    <w:uiPriority w:val="99"/>
    <w:semiHidden/>
    <w:unhideWhenUsed/>
    <w:rsid w:val="001216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12161E"/>
    <w:rPr>
      <w:rFonts w:ascii="Times New Roman" w:eastAsia="Times New Roman" w:hAnsi="Times New Roman" w:cs="Times New Roman"/>
      <w:b/>
      <w:bCs/>
      <w:sz w:val="27"/>
      <w:szCs w:val="27"/>
      <w:lang w:eastAsia="hr-HR"/>
    </w:rPr>
  </w:style>
  <w:style w:type="character" w:customStyle="1" w:styleId="Heading2Char">
    <w:name w:val="Heading 2 Char"/>
    <w:basedOn w:val="DefaultParagraphFont"/>
    <w:link w:val="Heading2"/>
    <w:uiPriority w:val="9"/>
    <w:semiHidden/>
    <w:rsid w:val="001216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1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16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1E"/>
    <w:rPr>
      <w:rFonts w:ascii="Tahoma" w:hAnsi="Tahoma" w:cs="Tahoma"/>
      <w:sz w:val="16"/>
      <w:szCs w:val="16"/>
    </w:rPr>
  </w:style>
  <w:style w:type="paragraph" w:styleId="NormalWeb">
    <w:name w:val="Normal (Web)"/>
    <w:basedOn w:val="Normal"/>
    <w:uiPriority w:val="99"/>
    <w:semiHidden/>
    <w:unhideWhenUsed/>
    <w:rsid w:val="001216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12161E"/>
    <w:rPr>
      <w:rFonts w:ascii="Times New Roman" w:eastAsia="Times New Roman" w:hAnsi="Times New Roman" w:cs="Times New Roman"/>
      <w:b/>
      <w:bCs/>
      <w:sz w:val="27"/>
      <w:szCs w:val="27"/>
      <w:lang w:eastAsia="hr-HR"/>
    </w:rPr>
  </w:style>
  <w:style w:type="character" w:customStyle="1" w:styleId="Heading2Char">
    <w:name w:val="Heading 2 Char"/>
    <w:basedOn w:val="DefaultParagraphFont"/>
    <w:link w:val="Heading2"/>
    <w:uiPriority w:val="9"/>
    <w:semiHidden/>
    <w:rsid w:val="001216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7729">
      <w:bodyDiv w:val="1"/>
      <w:marLeft w:val="0"/>
      <w:marRight w:val="0"/>
      <w:marTop w:val="0"/>
      <w:marBottom w:val="0"/>
      <w:divBdr>
        <w:top w:val="none" w:sz="0" w:space="0" w:color="auto"/>
        <w:left w:val="none" w:sz="0" w:space="0" w:color="auto"/>
        <w:bottom w:val="none" w:sz="0" w:space="0" w:color="auto"/>
        <w:right w:val="none" w:sz="0" w:space="0" w:color="auto"/>
      </w:divBdr>
      <w:divsChild>
        <w:div w:id="1249970651">
          <w:marLeft w:val="0"/>
          <w:marRight w:val="0"/>
          <w:marTop w:val="0"/>
          <w:marBottom w:val="120"/>
          <w:divBdr>
            <w:top w:val="none" w:sz="0" w:space="0" w:color="auto"/>
            <w:left w:val="none" w:sz="0" w:space="0" w:color="auto"/>
            <w:bottom w:val="none" w:sz="0" w:space="0" w:color="auto"/>
            <w:right w:val="none" w:sz="0" w:space="0" w:color="auto"/>
          </w:divBdr>
        </w:div>
        <w:div w:id="226233599">
          <w:marLeft w:val="0"/>
          <w:marRight w:val="0"/>
          <w:marTop w:val="0"/>
          <w:marBottom w:val="0"/>
          <w:divBdr>
            <w:top w:val="none" w:sz="0" w:space="0" w:color="auto"/>
            <w:left w:val="none" w:sz="0" w:space="0" w:color="auto"/>
            <w:bottom w:val="none" w:sz="0" w:space="0" w:color="auto"/>
            <w:right w:val="none" w:sz="0" w:space="0" w:color="auto"/>
          </w:divBdr>
          <w:divsChild>
            <w:div w:id="70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6399">
      <w:bodyDiv w:val="1"/>
      <w:marLeft w:val="0"/>
      <w:marRight w:val="0"/>
      <w:marTop w:val="0"/>
      <w:marBottom w:val="0"/>
      <w:divBdr>
        <w:top w:val="none" w:sz="0" w:space="0" w:color="auto"/>
        <w:left w:val="none" w:sz="0" w:space="0" w:color="auto"/>
        <w:bottom w:val="none" w:sz="0" w:space="0" w:color="auto"/>
        <w:right w:val="none" w:sz="0" w:space="0" w:color="auto"/>
      </w:divBdr>
      <w:divsChild>
        <w:div w:id="1144663828">
          <w:marLeft w:val="0"/>
          <w:marRight w:val="0"/>
          <w:marTop w:val="0"/>
          <w:marBottom w:val="0"/>
          <w:divBdr>
            <w:top w:val="none" w:sz="0" w:space="0" w:color="auto"/>
            <w:left w:val="none" w:sz="0" w:space="0" w:color="auto"/>
            <w:bottom w:val="none" w:sz="0" w:space="0" w:color="auto"/>
            <w:right w:val="none" w:sz="0" w:space="0" w:color="auto"/>
          </w:divBdr>
        </w:div>
      </w:divsChild>
    </w:div>
    <w:div w:id="1140346392">
      <w:bodyDiv w:val="1"/>
      <w:marLeft w:val="0"/>
      <w:marRight w:val="0"/>
      <w:marTop w:val="0"/>
      <w:marBottom w:val="0"/>
      <w:divBdr>
        <w:top w:val="none" w:sz="0" w:space="0" w:color="auto"/>
        <w:left w:val="none" w:sz="0" w:space="0" w:color="auto"/>
        <w:bottom w:val="none" w:sz="0" w:space="0" w:color="auto"/>
        <w:right w:val="none" w:sz="0" w:space="0" w:color="auto"/>
      </w:divBdr>
    </w:div>
    <w:div w:id="1148984549">
      <w:bodyDiv w:val="1"/>
      <w:marLeft w:val="0"/>
      <w:marRight w:val="0"/>
      <w:marTop w:val="0"/>
      <w:marBottom w:val="0"/>
      <w:divBdr>
        <w:top w:val="none" w:sz="0" w:space="0" w:color="auto"/>
        <w:left w:val="none" w:sz="0" w:space="0" w:color="auto"/>
        <w:bottom w:val="none" w:sz="0" w:space="0" w:color="auto"/>
        <w:right w:val="none" w:sz="0" w:space="0" w:color="auto"/>
      </w:divBdr>
      <w:divsChild>
        <w:div w:id="346634659">
          <w:marLeft w:val="0"/>
          <w:marRight w:val="0"/>
          <w:marTop w:val="0"/>
          <w:marBottom w:val="0"/>
          <w:divBdr>
            <w:top w:val="none" w:sz="0" w:space="0" w:color="auto"/>
            <w:left w:val="none" w:sz="0" w:space="0" w:color="auto"/>
            <w:bottom w:val="none" w:sz="0" w:space="0" w:color="auto"/>
            <w:right w:val="none" w:sz="0" w:space="0" w:color="auto"/>
          </w:divBdr>
          <w:divsChild>
            <w:div w:id="2822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281">
      <w:bodyDiv w:val="1"/>
      <w:marLeft w:val="0"/>
      <w:marRight w:val="0"/>
      <w:marTop w:val="0"/>
      <w:marBottom w:val="0"/>
      <w:divBdr>
        <w:top w:val="none" w:sz="0" w:space="0" w:color="auto"/>
        <w:left w:val="none" w:sz="0" w:space="0" w:color="auto"/>
        <w:bottom w:val="none" w:sz="0" w:space="0" w:color="auto"/>
        <w:right w:val="none" w:sz="0" w:space="0" w:color="auto"/>
      </w:divBdr>
      <w:divsChild>
        <w:div w:id="979379242">
          <w:marLeft w:val="0"/>
          <w:marRight w:val="0"/>
          <w:marTop w:val="0"/>
          <w:marBottom w:val="120"/>
          <w:divBdr>
            <w:top w:val="none" w:sz="0" w:space="0" w:color="auto"/>
            <w:left w:val="none" w:sz="0" w:space="0" w:color="auto"/>
            <w:bottom w:val="none" w:sz="0" w:space="0" w:color="auto"/>
            <w:right w:val="none" w:sz="0" w:space="0" w:color="auto"/>
          </w:divBdr>
        </w:div>
        <w:div w:id="2011247738">
          <w:marLeft w:val="0"/>
          <w:marRight w:val="0"/>
          <w:marTop w:val="0"/>
          <w:marBottom w:val="0"/>
          <w:divBdr>
            <w:top w:val="none" w:sz="0" w:space="0" w:color="auto"/>
            <w:left w:val="none" w:sz="0" w:space="0" w:color="auto"/>
            <w:bottom w:val="none" w:sz="0" w:space="0" w:color="auto"/>
            <w:right w:val="none" w:sz="0" w:space="0" w:color="auto"/>
          </w:divBdr>
          <w:divsChild>
            <w:div w:id="1742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014">
      <w:bodyDiv w:val="1"/>
      <w:marLeft w:val="0"/>
      <w:marRight w:val="0"/>
      <w:marTop w:val="0"/>
      <w:marBottom w:val="0"/>
      <w:divBdr>
        <w:top w:val="none" w:sz="0" w:space="0" w:color="auto"/>
        <w:left w:val="none" w:sz="0" w:space="0" w:color="auto"/>
        <w:bottom w:val="none" w:sz="0" w:space="0" w:color="auto"/>
        <w:right w:val="none" w:sz="0" w:space="0" w:color="auto"/>
      </w:divBdr>
    </w:div>
    <w:div w:id="1968930225">
      <w:bodyDiv w:val="1"/>
      <w:marLeft w:val="0"/>
      <w:marRight w:val="0"/>
      <w:marTop w:val="0"/>
      <w:marBottom w:val="0"/>
      <w:divBdr>
        <w:top w:val="none" w:sz="0" w:space="0" w:color="auto"/>
        <w:left w:val="none" w:sz="0" w:space="0" w:color="auto"/>
        <w:bottom w:val="none" w:sz="0" w:space="0" w:color="auto"/>
        <w:right w:val="none" w:sz="0" w:space="0" w:color="auto"/>
      </w:divBdr>
      <w:divsChild>
        <w:div w:id="1348749238">
          <w:marLeft w:val="0"/>
          <w:marRight w:val="0"/>
          <w:marTop w:val="0"/>
          <w:marBottom w:val="0"/>
          <w:divBdr>
            <w:top w:val="none" w:sz="0" w:space="0" w:color="auto"/>
            <w:left w:val="none" w:sz="0" w:space="0" w:color="auto"/>
            <w:bottom w:val="none" w:sz="0" w:space="0" w:color="auto"/>
            <w:right w:val="none" w:sz="0" w:space="0" w:color="auto"/>
          </w:divBdr>
          <w:divsChild>
            <w:div w:id="2081974100">
              <w:marLeft w:val="0"/>
              <w:marRight w:val="0"/>
              <w:marTop w:val="0"/>
              <w:marBottom w:val="0"/>
              <w:divBdr>
                <w:top w:val="none" w:sz="0" w:space="0" w:color="auto"/>
                <w:left w:val="none" w:sz="0" w:space="0" w:color="auto"/>
                <w:bottom w:val="none" w:sz="0" w:space="0" w:color="auto"/>
                <w:right w:val="none" w:sz="0" w:space="0" w:color="auto"/>
              </w:divBdr>
              <w:divsChild>
                <w:div w:id="165216583">
                  <w:marLeft w:val="0"/>
                  <w:marRight w:val="0"/>
                  <w:marTop w:val="0"/>
                  <w:marBottom w:val="0"/>
                  <w:divBdr>
                    <w:top w:val="none" w:sz="0" w:space="0" w:color="auto"/>
                    <w:left w:val="none" w:sz="0" w:space="0" w:color="auto"/>
                    <w:bottom w:val="none" w:sz="0" w:space="0" w:color="auto"/>
                    <w:right w:val="none" w:sz="0" w:space="0" w:color="auto"/>
                  </w:divBdr>
                  <w:divsChild>
                    <w:div w:id="410472221">
                      <w:marLeft w:val="0"/>
                      <w:marRight w:val="0"/>
                      <w:marTop w:val="0"/>
                      <w:marBottom w:val="0"/>
                      <w:divBdr>
                        <w:top w:val="none" w:sz="0" w:space="0" w:color="auto"/>
                        <w:left w:val="none" w:sz="0" w:space="0" w:color="auto"/>
                        <w:bottom w:val="none" w:sz="0" w:space="0" w:color="auto"/>
                        <w:right w:val="none" w:sz="0" w:space="0" w:color="auto"/>
                      </w:divBdr>
                    </w:div>
                    <w:div w:id="920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4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omen.carnet.hr/mod/book/view.php?id=430225&amp;chapterid=92658" TargetMode="External"/><Relationship Id="rId12" Type="http://schemas.openxmlformats.org/officeDocument/2006/relationships/hyperlink" Target="https://loomen.carnet.hr/mod/book/view.php?id=430225&amp;chapterid=92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loomen.carnet.hr/mod/book/view.php?id=430225&amp;chapterid=9265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2</cp:revision>
  <dcterms:created xsi:type="dcterms:W3CDTF">2019-09-20T05:44:00Z</dcterms:created>
  <dcterms:modified xsi:type="dcterms:W3CDTF">2019-09-20T05:44:00Z</dcterms:modified>
</cp:coreProperties>
</file>